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E8620B" w14:textId="602C9107" w:rsidR="003E64FF" w:rsidRDefault="003E64FF" w:rsidP="22D62D3C">
      <w:pPr>
        <w:rPr>
          <w:rFonts w:cstheme="minorHAnsi"/>
          <w:b/>
        </w:rPr>
      </w:pPr>
    </w:p>
    <w:p w14:paraId="73E8620C" w14:textId="77777777" w:rsidR="003E64FF" w:rsidRDefault="003E64FF" w:rsidP="22D62D3C">
      <w:pPr>
        <w:jc w:val="center"/>
        <w:rPr>
          <w:rFonts w:cstheme="minorHAnsi"/>
          <w:b/>
        </w:rPr>
      </w:pPr>
    </w:p>
    <w:p w14:paraId="73E8620D" w14:textId="77777777" w:rsidR="003E64FF" w:rsidRDefault="003E64FF" w:rsidP="22D62D3C">
      <w:pPr>
        <w:jc w:val="center"/>
        <w:rPr>
          <w:rFonts w:cstheme="minorHAnsi"/>
          <w:b/>
        </w:rPr>
      </w:pPr>
    </w:p>
    <w:p w14:paraId="73E8620E" w14:textId="77777777" w:rsidR="003E64FF" w:rsidRPr="007432E6" w:rsidRDefault="003E64FF" w:rsidP="22D62D3C">
      <w:pPr>
        <w:pStyle w:val="Heading1"/>
        <w:rPr>
          <w:b w:val="0"/>
        </w:rPr>
      </w:pPr>
    </w:p>
    <w:p w14:paraId="73E8620F" w14:textId="77777777" w:rsidR="007432E6" w:rsidRDefault="003E64FF" w:rsidP="22D62D3C">
      <w:pPr>
        <w:pStyle w:val="Title"/>
        <w:pBdr>
          <w:bottom w:val="none" w:sz="0" w:space="0" w:color="auto"/>
        </w:pBdr>
      </w:pPr>
      <w:r w:rsidRPr="007432E6">
        <w:t>Rural Health Clinics</w:t>
      </w:r>
    </w:p>
    <w:p w14:paraId="73E86210" w14:textId="77777777" w:rsidR="003E64FF" w:rsidRPr="007432E6" w:rsidRDefault="003E64FF" w:rsidP="22D62D3C">
      <w:pPr>
        <w:pStyle w:val="Title"/>
        <w:pBdr>
          <w:bottom w:val="none" w:sz="0" w:space="0" w:color="auto"/>
        </w:pBdr>
        <w:rPr>
          <w:sz w:val="28"/>
        </w:rPr>
      </w:pPr>
      <w:r w:rsidRPr="007432E6">
        <w:rPr>
          <w:sz w:val="28"/>
        </w:rPr>
        <w:t xml:space="preserve">Impact of the ACA and Health System </w:t>
      </w:r>
    </w:p>
    <w:p w14:paraId="73E86211" w14:textId="77777777" w:rsidR="003E64FF" w:rsidRPr="007432E6" w:rsidRDefault="003E64FF" w:rsidP="22D62D3C">
      <w:pPr>
        <w:pStyle w:val="Title"/>
        <w:pBdr>
          <w:bottom w:val="none" w:sz="0" w:space="0" w:color="auto"/>
        </w:pBdr>
        <w:rPr>
          <w:sz w:val="28"/>
        </w:rPr>
      </w:pPr>
      <w:r w:rsidRPr="007432E6">
        <w:rPr>
          <w:sz w:val="28"/>
        </w:rPr>
        <w:t>Change on the Iowa Safety Net</w:t>
      </w:r>
    </w:p>
    <w:p w14:paraId="73E86212" w14:textId="77777777" w:rsidR="003E64FF" w:rsidRDefault="003E64FF" w:rsidP="22D62D3C">
      <w:pPr>
        <w:pStyle w:val="Title"/>
        <w:pBdr>
          <w:bottom w:val="none" w:sz="0" w:space="0" w:color="auto"/>
        </w:pBdr>
        <w:rPr>
          <w:sz w:val="28"/>
        </w:rPr>
      </w:pPr>
    </w:p>
    <w:p w14:paraId="73E86213" w14:textId="77777777" w:rsidR="007432E6" w:rsidRDefault="007432E6" w:rsidP="22D62D3C"/>
    <w:p w14:paraId="73E86214" w14:textId="77777777" w:rsidR="007432E6" w:rsidRPr="007432E6" w:rsidRDefault="007432E6" w:rsidP="22D62D3C"/>
    <w:p w14:paraId="73E86215" w14:textId="77777777" w:rsidR="003E64FF" w:rsidRDefault="003E64FF" w:rsidP="22D62D3C">
      <w:pPr>
        <w:pStyle w:val="Title"/>
        <w:pBdr>
          <w:bottom w:val="none" w:sz="0" w:space="0" w:color="auto"/>
        </w:pBdr>
        <w:rPr>
          <w:sz w:val="28"/>
        </w:rPr>
      </w:pPr>
    </w:p>
    <w:p w14:paraId="73E86216" w14:textId="77777777" w:rsidR="003E64FF" w:rsidRDefault="003E64FF" w:rsidP="22D62D3C">
      <w:pPr>
        <w:pStyle w:val="Title"/>
        <w:pBdr>
          <w:bottom w:val="none" w:sz="0" w:space="0" w:color="auto"/>
        </w:pBdr>
        <w:rPr>
          <w:sz w:val="28"/>
        </w:rPr>
      </w:pPr>
      <w:r>
        <w:rPr>
          <w:sz w:val="28"/>
        </w:rPr>
        <w:t xml:space="preserve">University of Iowa </w:t>
      </w:r>
    </w:p>
    <w:p w14:paraId="73E86217" w14:textId="77777777" w:rsidR="003E64FF" w:rsidRDefault="003E64FF" w:rsidP="22D62D3C">
      <w:pPr>
        <w:pStyle w:val="Title"/>
        <w:pBdr>
          <w:bottom w:val="none" w:sz="0" w:space="0" w:color="auto"/>
        </w:pBdr>
        <w:rPr>
          <w:sz w:val="28"/>
        </w:rPr>
      </w:pPr>
      <w:r>
        <w:rPr>
          <w:sz w:val="28"/>
        </w:rPr>
        <w:t>Public Policy Center</w:t>
      </w:r>
    </w:p>
    <w:p w14:paraId="73E86218" w14:textId="77777777" w:rsidR="003E64FF" w:rsidRDefault="003E64FF" w:rsidP="22D62D3C">
      <w:pPr>
        <w:pStyle w:val="Title"/>
        <w:pBdr>
          <w:bottom w:val="none" w:sz="0" w:space="0" w:color="auto"/>
        </w:pBdr>
        <w:rPr>
          <w:sz w:val="28"/>
        </w:rPr>
      </w:pPr>
    </w:p>
    <w:p w14:paraId="73E86219" w14:textId="77777777" w:rsidR="007432E6" w:rsidRPr="007432E6" w:rsidRDefault="007432E6" w:rsidP="22D62D3C"/>
    <w:p w14:paraId="73E8621A" w14:textId="77777777" w:rsidR="003E64FF" w:rsidRDefault="003E64FF" w:rsidP="22D62D3C">
      <w:pPr>
        <w:pStyle w:val="Title"/>
        <w:pBdr>
          <w:bottom w:val="none" w:sz="0" w:space="0" w:color="auto"/>
        </w:pBdr>
        <w:rPr>
          <w:sz w:val="28"/>
        </w:rPr>
      </w:pPr>
    </w:p>
    <w:p w14:paraId="73E8621B" w14:textId="77777777" w:rsidR="003E64FF" w:rsidRPr="00CD2F13" w:rsidRDefault="003E64FF" w:rsidP="22D62D3C">
      <w:pPr>
        <w:pStyle w:val="Title"/>
        <w:pBdr>
          <w:bottom w:val="none" w:sz="0" w:space="0" w:color="auto"/>
        </w:pBdr>
        <w:rPr>
          <w:i/>
          <w:sz w:val="72"/>
          <w:szCs w:val="72"/>
        </w:rPr>
      </w:pPr>
      <w:r w:rsidRPr="00CD2F13">
        <w:rPr>
          <w:i/>
          <w:sz w:val="72"/>
          <w:szCs w:val="72"/>
        </w:rPr>
        <w:t>DRAFT</w:t>
      </w:r>
    </w:p>
    <w:p w14:paraId="73E8621C" w14:textId="77777777" w:rsidR="003E64FF" w:rsidRDefault="003E64FF" w:rsidP="22D62D3C">
      <w:pPr>
        <w:pStyle w:val="Title"/>
        <w:pBdr>
          <w:bottom w:val="none" w:sz="0" w:space="0" w:color="auto"/>
        </w:pBdr>
        <w:rPr>
          <w:sz w:val="28"/>
        </w:rPr>
      </w:pPr>
    </w:p>
    <w:p w14:paraId="73E8621D" w14:textId="77777777" w:rsidR="003E64FF" w:rsidRDefault="003E64FF" w:rsidP="22D62D3C">
      <w:pPr>
        <w:pStyle w:val="Title"/>
        <w:pBdr>
          <w:bottom w:val="none" w:sz="0" w:space="0" w:color="auto"/>
        </w:pBdr>
        <w:rPr>
          <w:sz w:val="28"/>
        </w:rPr>
      </w:pPr>
    </w:p>
    <w:p w14:paraId="73E8621E" w14:textId="77777777" w:rsidR="00011409" w:rsidRDefault="00011409" w:rsidP="22D62D3C"/>
    <w:p w14:paraId="73E8621F" w14:textId="77777777" w:rsidR="00011409" w:rsidRDefault="00011409" w:rsidP="22D62D3C"/>
    <w:p w14:paraId="73E86220" w14:textId="77777777" w:rsidR="00011409" w:rsidRDefault="00011409" w:rsidP="22D62D3C"/>
    <w:p w14:paraId="73E86221" w14:textId="77777777" w:rsidR="00011409" w:rsidRPr="00011409" w:rsidRDefault="00011409" w:rsidP="22D62D3C"/>
    <w:p w14:paraId="73E86222" w14:textId="77777777" w:rsidR="003E64FF" w:rsidRPr="00217957" w:rsidRDefault="003E64FF" w:rsidP="22D62D3C">
      <w:pPr>
        <w:pStyle w:val="Title"/>
        <w:pBdr>
          <w:bottom w:val="none" w:sz="0" w:space="0" w:color="auto"/>
        </w:pBdr>
        <w:rPr>
          <w:sz w:val="28"/>
        </w:rPr>
      </w:pPr>
    </w:p>
    <w:p w14:paraId="73E86223" w14:textId="42C8AA6D" w:rsidR="003E64FF" w:rsidRPr="00CD2F13" w:rsidRDefault="22D62D3C" w:rsidP="22D62D3C">
      <w:pPr>
        <w:pStyle w:val="Title"/>
        <w:pBdr>
          <w:bottom w:val="none" w:sz="0" w:space="0" w:color="auto"/>
        </w:pBdr>
        <w:rPr>
          <w:sz w:val="28"/>
        </w:rPr>
      </w:pPr>
      <w:r>
        <w:rPr>
          <w:sz w:val="28"/>
        </w:rPr>
        <w:t xml:space="preserve">Last updated: </w:t>
      </w:r>
      <w:r w:rsidR="00A84B19">
        <w:rPr>
          <w:sz w:val="28"/>
        </w:rPr>
        <w:t>November 5</w:t>
      </w:r>
      <w:r w:rsidR="00E24F10">
        <w:rPr>
          <w:sz w:val="28"/>
        </w:rPr>
        <w:t>, 2012</w:t>
      </w:r>
    </w:p>
    <w:p w14:paraId="73E86224" w14:textId="77777777" w:rsidR="003E64FF" w:rsidRDefault="003E64FF" w:rsidP="22D62D3C">
      <w:pPr>
        <w:spacing w:after="0" w:line="360" w:lineRule="auto"/>
        <w:jc w:val="center"/>
        <w:rPr>
          <w:b/>
        </w:rPr>
      </w:pPr>
    </w:p>
    <w:p w14:paraId="73E86225" w14:textId="77777777" w:rsidR="003E64FF" w:rsidRDefault="003E64FF" w:rsidP="22D62D3C">
      <w:pPr>
        <w:jc w:val="center"/>
        <w:rPr>
          <w:rFonts w:cstheme="minorHAnsi"/>
          <w:b/>
        </w:rPr>
        <w:sectPr w:rsidR="003E64FF" w:rsidSect="00E676E3">
          <w:footerReference w:type="default" r:id="rId12"/>
          <w:endnotePr>
            <w:numFmt w:val="decimal"/>
          </w:endnotePr>
          <w:pgSz w:w="12240" w:h="15840"/>
          <w:pgMar w:top="1440" w:right="1440" w:bottom="1440" w:left="1440" w:header="720" w:footer="720" w:gutter="0"/>
          <w:pgBorders w:offsetFrom="page">
            <w:top w:val="single" w:sz="8" w:space="24" w:color="4F81BD" w:themeColor="accent1"/>
            <w:left w:val="single" w:sz="8" w:space="24" w:color="4F81BD" w:themeColor="accent1"/>
            <w:bottom w:val="single" w:sz="8" w:space="24" w:color="4F81BD" w:themeColor="accent1"/>
            <w:right w:val="single" w:sz="8" w:space="24" w:color="4F81BD" w:themeColor="accent1"/>
          </w:pgBorders>
          <w:cols w:space="720"/>
          <w:docGrid w:linePitch="360"/>
        </w:sectPr>
      </w:pPr>
    </w:p>
    <w:p w14:paraId="73E86226" w14:textId="77777777" w:rsidR="00826C90" w:rsidRDefault="00E326FC" w:rsidP="22D62D3C">
      <w:pPr>
        <w:pStyle w:val="Heading1"/>
      </w:pPr>
      <w:r w:rsidRPr="00865EAB">
        <w:lastRenderedPageBreak/>
        <w:t>Rural Health Clinics</w:t>
      </w:r>
    </w:p>
    <w:p w14:paraId="73E86227" w14:textId="77777777" w:rsidR="000864EA" w:rsidRPr="00865EAB" w:rsidRDefault="000864EA" w:rsidP="22D62D3C">
      <w:pPr>
        <w:jc w:val="center"/>
        <w:rPr>
          <w:rFonts w:cstheme="minorHAnsi"/>
          <w:b/>
        </w:rPr>
      </w:pPr>
    </w:p>
    <w:p w14:paraId="73E86228" w14:textId="77777777" w:rsidR="00A73151" w:rsidRPr="00A73151" w:rsidRDefault="00011409" w:rsidP="22D62D3C">
      <w:pPr>
        <w:pStyle w:val="Heading2"/>
        <w:spacing w:after="120"/>
      </w:pPr>
      <w:r>
        <w:t>Introducti</w:t>
      </w:r>
      <w:r w:rsidR="00E326FC" w:rsidRPr="00865EAB">
        <w:t>on</w:t>
      </w:r>
    </w:p>
    <w:p w14:paraId="73E86229" w14:textId="7B7BA225" w:rsidR="00D81FEE" w:rsidRPr="00865EAB" w:rsidRDefault="00E326FC" w:rsidP="22D62D3C">
      <w:pPr>
        <w:rPr>
          <w:rFonts w:cstheme="minorHAnsi"/>
        </w:rPr>
      </w:pPr>
      <w:r w:rsidRPr="00865EAB">
        <w:rPr>
          <w:rFonts w:cstheme="minorHAnsi"/>
        </w:rPr>
        <w:t xml:space="preserve">A Rural Health Clinic (RHC) is a clinic certified by the federal government </w:t>
      </w:r>
      <w:r w:rsidR="00741F4F">
        <w:rPr>
          <w:rFonts w:cstheme="minorHAnsi"/>
        </w:rPr>
        <w:t xml:space="preserve">as a safety net provider and is allowed </w:t>
      </w:r>
      <w:r w:rsidRPr="00865EAB">
        <w:rPr>
          <w:rFonts w:cstheme="minorHAnsi"/>
        </w:rPr>
        <w:t xml:space="preserve">to receive special Medicare and Medicaid reimbursement. </w:t>
      </w:r>
      <w:r w:rsidR="00EE6A9F" w:rsidRPr="00EE6A9F">
        <w:rPr>
          <w:rFonts w:cstheme="minorHAnsi"/>
        </w:rPr>
        <w:t xml:space="preserve">The purpose of the RHC program is to improve access to primary care </w:t>
      </w:r>
      <w:r w:rsidR="005F77BC">
        <w:rPr>
          <w:rFonts w:cstheme="minorHAnsi"/>
        </w:rPr>
        <w:t>in non-urbanized</w:t>
      </w:r>
      <w:r w:rsidR="0082117B">
        <w:rPr>
          <w:rFonts w:cstheme="minorHAnsi"/>
        </w:rPr>
        <w:t>, medically underserved</w:t>
      </w:r>
      <w:r w:rsidR="005F77BC">
        <w:rPr>
          <w:rFonts w:cstheme="minorHAnsi"/>
        </w:rPr>
        <w:t xml:space="preserve"> areas </w:t>
      </w:r>
      <w:r w:rsidR="00EE6A9F" w:rsidRPr="00EE6A9F">
        <w:rPr>
          <w:rFonts w:cstheme="minorHAnsi"/>
        </w:rPr>
        <w:t>by using physician assistants and nurse practitioners to extend physician ser</w:t>
      </w:r>
      <w:r w:rsidR="0082117B">
        <w:rPr>
          <w:rFonts w:cstheme="minorHAnsi"/>
        </w:rPr>
        <w:t>vices</w:t>
      </w:r>
      <w:r w:rsidR="00EE6A9F" w:rsidRPr="00EE6A9F">
        <w:rPr>
          <w:rFonts w:cstheme="minorHAnsi"/>
        </w:rPr>
        <w:t xml:space="preserve"> and by providing a reimbursement framework to fi</w:t>
      </w:r>
      <w:r w:rsidR="00EE6A9F">
        <w:rPr>
          <w:rFonts w:cstheme="minorHAnsi"/>
        </w:rPr>
        <w:t>nancially support these clinics</w:t>
      </w:r>
      <w:r w:rsidRPr="00865EAB">
        <w:rPr>
          <w:rFonts w:cstheme="minorHAnsi"/>
        </w:rPr>
        <w:t>. RHCs are required to use a team approach of physicians and midlevel practitioners such as nurse practitioners, physician assistants, and certified nurse midwives to provide services.</w:t>
      </w:r>
      <w:r w:rsidR="0082117B">
        <w:rPr>
          <w:rStyle w:val="EndnoteReference"/>
          <w:rFonts w:cstheme="minorHAnsi"/>
        </w:rPr>
        <w:endnoteReference w:id="1"/>
      </w:r>
      <w:r w:rsidRPr="00865EAB">
        <w:rPr>
          <w:rFonts w:cstheme="minorHAnsi"/>
        </w:rPr>
        <w:t xml:space="preserve"> </w:t>
      </w:r>
      <w:r w:rsidR="00D81FEE" w:rsidRPr="00865EAB">
        <w:rPr>
          <w:rFonts w:cstheme="minorHAnsi"/>
        </w:rPr>
        <w:t>RHCs are required to provide out-patient primary care service</w:t>
      </w:r>
      <w:r w:rsidR="0082117B">
        <w:rPr>
          <w:rFonts w:cstheme="minorHAnsi"/>
        </w:rPr>
        <w:t>s and basic laboratory services.</w:t>
      </w:r>
      <w:r w:rsidR="0082117B">
        <w:rPr>
          <w:rStyle w:val="EndnoteReference"/>
          <w:rFonts w:cstheme="minorHAnsi"/>
        </w:rPr>
        <w:endnoteReference w:id="2"/>
      </w:r>
    </w:p>
    <w:p w14:paraId="73E8622A" w14:textId="1D7194EA" w:rsidR="00D81FEE" w:rsidRPr="00865EAB" w:rsidRDefault="00D81FEE" w:rsidP="22D62D3C">
      <w:pPr>
        <w:rPr>
          <w:rFonts w:cstheme="minorHAnsi"/>
        </w:rPr>
      </w:pPr>
      <w:r w:rsidRPr="00865EAB">
        <w:rPr>
          <w:rFonts w:cstheme="minorHAnsi"/>
        </w:rPr>
        <w:t>Eligibility Criteria</w:t>
      </w:r>
      <w:r w:rsidR="00741F4F">
        <w:rPr>
          <w:rFonts w:cstheme="minorHAnsi"/>
        </w:rPr>
        <w:t xml:space="preserve"> for being certified as a RHC</w:t>
      </w:r>
      <w:r w:rsidR="003D47BF">
        <w:rPr>
          <w:rFonts w:cstheme="minorHAnsi"/>
        </w:rPr>
        <w:t xml:space="preserve"> by the Centers for Medicare and Medicaid Services (CMS)</w:t>
      </w:r>
      <w:r w:rsidRPr="00865EAB">
        <w:rPr>
          <w:rFonts w:cstheme="minorHAnsi"/>
        </w:rPr>
        <w:t>:</w:t>
      </w:r>
      <w:r w:rsidR="00402F2D" w:rsidRPr="00402F2D">
        <w:rPr>
          <w:rFonts w:cstheme="minorHAnsi"/>
          <w:vertAlign w:val="superscript"/>
        </w:rPr>
        <w:t xml:space="preserve"> </w:t>
      </w:r>
      <w:r w:rsidR="00402F2D" w:rsidRPr="00865EAB">
        <w:rPr>
          <w:rFonts w:cstheme="minorHAnsi"/>
          <w:vertAlign w:val="superscript"/>
        </w:rPr>
        <w:t>1</w:t>
      </w:r>
    </w:p>
    <w:p w14:paraId="73E8622B" w14:textId="77777777" w:rsidR="00D81FEE" w:rsidRPr="00865EAB" w:rsidRDefault="00E326FC" w:rsidP="22D62D3C">
      <w:pPr>
        <w:pStyle w:val="ListParagraph"/>
        <w:numPr>
          <w:ilvl w:val="0"/>
          <w:numId w:val="7"/>
        </w:numPr>
        <w:rPr>
          <w:rFonts w:cstheme="minorHAnsi"/>
        </w:rPr>
      </w:pPr>
      <w:r w:rsidRPr="00865EAB">
        <w:rPr>
          <w:rFonts w:cstheme="minorHAnsi"/>
        </w:rPr>
        <w:t xml:space="preserve">Eligible clinics must be in a rural area designated or updated within the past three calendar years as having a shortage of primary care physicians. Qualifying designations include </w:t>
      </w:r>
    </w:p>
    <w:p w14:paraId="73E8622C" w14:textId="296AA602" w:rsidR="00D81FEE" w:rsidRPr="00865EAB" w:rsidRDefault="00E326FC" w:rsidP="22D62D3C">
      <w:pPr>
        <w:pStyle w:val="ListParagraph"/>
        <w:numPr>
          <w:ilvl w:val="1"/>
          <w:numId w:val="7"/>
        </w:numPr>
        <w:rPr>
          <w:rFonts w:cstheme="minorHAnsi"/>
        </w:rPr>
      </w:pPr>
      <w:r w:rsidRPr="00865EAB">
        <w:rPr>
          <w:rFonts w:cstheme="minorHAnsi"/>
        </w:rPr>
        <w:t>Health Pro</w:t>
      </w:r>
      <w:r w:rsidR="00D81FEE" w:rsidRPr="00865EAB">
        <w:rPr>
          <w:rFonts w:cstheme="minorHAnsi"/>
        </w:rPr>
        <w:t>fessional Shortage Area (HPSA)</w:t>
      </w:r>
      <w:r w:rsidR="00402F2D">
        <w:rPr>
          <w:rFonts w:cstheme="minorHAnsi"/>
        </w:rPr>
        <w:t>;</w:t>
      </w:r>
    </w:p>
    <w:p w14:paraId="73E8622D" w14:textId="7B6F5BC3" w:rsidR="00D81FEE" w:rsidRPr="00865EAB" w:rsidRDefault="0011793C" w:rsidP="22D62D3C">
      <w:pPr>
        <w:pStyle w:val="ListParagraph"/>
        <w:numPr>
          <w:ilvl w:val="1"/>
          <w:numId w:val="7"/>
        </w:numPr>
        <w:rPr>
          <w:rFonts w:cstheme="minorHAnsi"/>
        </w:rPr>
      </w:pPr>
      <w:r w:rsidRPr="00865EAB">
        <w:rPr>
          <w:rFonts w:cstheme="minorHAnsi"/>
        </w:rPr>
        <w:t>Medically Underserved</w:t>
      </w:r>
      <w:r w:rsidR="00D81FEE" w:rsidRPr="00865EAB">
        <w:rPr>
          <w:rFonts w:cstheme="minorHAnsi"/>
        </w:rPr>
        <w:t xml:space="preserve"> Area (MUA)</w:t>
      </w:r>
      <w:r w:rsidR="00402F2D">
        <w:rPr>
          <w:rFonts w:cstheme="minorHAnsi"/>
        </w:rPr>
        <w:t>;</w:t>
      </w:r>
    </w:p>
    <w:p w14:paraId="73E8622E" w14:textId="7A203B27" w:rsidR="003D47BF" w:rsidRDefault="00E326FC" w:rsidP="22D62D3C">
      <w:pPr>
        <w:pStyle w:val="ListParagraph"/>
        <w:numPr>
          <w:ilvl w:val="1"/>
          <w:numId w:val="7"/>
        </w:numPr>
        <w:rPr>
          <w:rFonts w:cstheme="minorHAnsi"/>
        </w:rPr>
      </w:pPr>
      <w:r w:rsidRPr="00865EAB">
        <w:rPr>
          <w:rFonts w:cstheme="minorHAnsi"/>
        </w:rPr>
        <w:t>Hig</w:t>
      </w:r>
      <w:r w:rsidR="00D81FEE" w:rsidRPr="00865EAB">
        <w:rPr>
          <w:rFonts w:cstheme="minorHAnsi"/>
        </w:rPr>
        <w:t>h Migrant Impact Area (HMIA)</w:t>
      </w:r>
      <w:r w:rsidR="00402F2D">
        <w:rPr>
          <w:rFonts w:cstheme="minorHAnsi"/>
        </w:rPr>
        <w:t>; and</w:t>
      </w:r>
    </w:p>
    <w:p w14:paraId="73E8622F" w14:textId="6D81385C" w:rsidR="003D47BF" w:rsidRPr="004925AB" w:rsidRDefault="00D81FEE" w:rsidP="22D62D3C">
      <w:pPr>
        <w:pStyle w:val="ListParagraph"/>
        <w:numPr>
          <w:ilvl w:val="1"/>
          <w:numId w:val="7"/>
        </w:numPr>
        <w:rPr>
          <w:rFonts w:cstheme="minorHAnsi"/>
        </w:rPr>
      </w:pPr>
      <w:r w:rsidRPr="004925AB">
        <w:rPr>
          <w:rFonts w:cstheme="minorHAnsi"/>
        </w:rPr>
        <w:t>A</w:t>
      </w:r>
      <w:r w:rsidR="00E326FC" w:rsidRPr="004925AB">
        <w:rPr>
          <w:rFonts w:cstheme="minorHAnsi"/>
        </w:rPr>
        <w:t>n area designated as medically underserved by the chief executive officer (Governor) of the state.</w:t>
      </w:r>
      <w:r w:rsidR="004925AB">
        <w:rPr>
          <w:rFonts w:cstheme="minorHAnsi"/>
        </w:rPr>
        <w:t xml:space="preserve"> (Iowa</w:t>
      </w:r>
      <w:r w:rsidR="009E74DA">
        <w:rPr>
          <w:rFonts w:cstheme="minorHAnsi"/>
        </w:rPr>
        <w:t xml:space="preserve"> is one of 13</w:t>
      </w:r>
      <w:r w:rsidR="004925AB" w:rsidRPr="004925AB">
        <w:rPr>
          <w:rFonts w:cstheme="minorHAnsi"/>
        </w:rPr>
        <w:t xml:space="preserve"> states that utilized the Governor’s RHC Designation process)</w:t>
      </w:r>
      <w:r w:rsidR="00402F2D">
        <w:rPr>
          <w:rFonts w:cstheme="minorHAnsi"/>
        </w:rPr>
        <w:t>.</w:t>
      </w:r>
    </w:p>
    <w:p w14:paraId="73E86230" w14:textId="403DA13E" w:rsidR="00E326FC" w:rsidRPr="003D47BF" w:rsidRDefault="003D47BF" w:rsidP="22D62D3C">
      <w:pPr>
        <w:pStyle w:val="ListParagraph"/>
        <w:numPr>
          <w:ilvl w:val="0"/>
          <w:numId w:val="7"/>
        </w:numPr>
        <w:rPr>
          <w:rFonts w:cstheme="minorHAnsi"/>
        </w:rPr>
      </w:pPr>
      <w:r w:rsidRPr="00865EAB">
        <w:rPr>
          <w:rFonts w:cstheme="minorHAnsi"/>
        </w:rPr>
        <w:t>The clinic must be staffed at least 50% of the time with a midlevel practitioner and meeting a set of minimum standards for physic</w:t>
      </w:r>
      <w:r w:rsidR="0082117B">
        <w:rPr>
          <w:rFonts w:cstheme="minorHAnsi"/>
        </w:rPr>
        <w:t>al plant and services provided.</w:t>
      </w:r>
      <w:r w:rsidR="0082117B">
        <w:rPr>
          <w:rStyle w:val="EndnoteReference"/>
          <w:rFonts w:cstheme="minorHAnsi"/>
        </w:rPr>
        <w:endnoteReference w:id="3"/>
      </w:r>
    </w:p>
    <w:p w14:paraId="73E86231" w14:textId="6737A537" w:rsidR="007E2E2D" w:rsidRDefault="00824DE2" w:rsidP="22D62D3C">
      <w:pPr>
        <w:rPr>
          <w:rFonts w:cstheme="minorHAnsi"/>
        </w:rPr>
      </w:pPr>
      <w:r>
        <w:rPr>
          <w:rFonts w:cstheme="minorHAnsi"/>
        </w:rPr>
        <w:t>A</w:t>
      </w:r>
      <w:r w:rsidR="004925AB">
        <w:rPr>
          <w:rFonts w:cstheme="minorHAnsi"/>
        </w:rPr>
        <w:t>s of January 2012</w:t>
      </w:r>
      <w:r>
        <w:rPr>
          <w:rFonts w:cstheme="minorHAnsi"/>
        </w:rPr>
        <w:t xml:space="preserve">, </w:t>
      </w:r>
      <w:r w:rsidR="00701719" w:rsidRPr="00865EAB">
        <w:rPr>
          <w:rFonts w:cstheme="minorHAnsi"/>
        </w:rPr>
        <w:t>14</w:t>
      </w:r>
      <w:r w:rsidR="004925AB">
        <w:rPr>
          <w:rFonts w:cstheme="minorHAnsi"/>
        </w:rPr>
        <w:t>2</w:t>
      </w:r>
      <w:r>
        <w:rPr>
          <w:rFonts w:cstheme="minorHAnsi"/>
        </w:rPr>
        <w:t xml:space="preserve"> CMS-</w:t>
      </w:r>
      <w:r w:rsidR="00701719" w:rsidRPr="00865EAB">
        <w:rPr>
          <w:rFonts w:cstheme="minorHAnsi"/>
        </w:rPr>
        <w:t xml:space="preserve">certified Rural Health Clinics (RHC) </w:t>
      </w:r>
      <w:r>
        <w:rPr>
          <w:rFonts w:cstheme="minorHAnsi"/>
        </w:rPr>
        <w:t xml:space="preserve">operated </w:t>
      </w:r>
      <w:r w:rsidR="00701719" w:rsidRPr="00865EAB">
        <w:rPr>
          <w:rFonts w:cstheme="minorHAnsi"/>
        </w:rPr>
        <w:t xml:space="preserve">in 58 </w:t>
      </w:r>
      <w:r>
        <w:rPr>
          <w:rFonts w:cstheme="minorHAnsi"/>
        </w:rPr>
        <w:t xml:space="preserve">Iowa </w:t>
      </w:r>
      <w:r w:rsidR="00701719" w:rsidRPr="00865EAB">
        <w:rPr>
          <w:rFonts w:cstheme="minorHAnsi"/>
        </w:rPr>
        <w:t>counties.</w:t>
      </w:r>
      <w:r w:rsidR="00BA6338">
        <w:rPr>
          <w:rStyle w:val="EndnoteReference"/>
          <w:rFonts w:cstheme="minorHAnsi"/>
        </w:rPr>
        <w:endnoteReference w:id="4"/>
      </w:r>
      <w:r w:rsidR="00701719" w:rsidRPr="00865EAB">
        <w:rPr>
          <w:rFonts w:cstheme="minorHAnsi"/>
        </w:rPr>
        <w:t xml:space="preserve"> This number varies</w:t>
      </w:r>
      <w:r w:rsidR="003D47BF">
        <w:rPr>
          <w:rFonts w:cstheme="minorHAnsi"/>
        </w:rPr>
        <w:t xml:space="preserve"> frequently</w:t>
      </w:r>
      <w:r w:rsidR="00701719" w:rsidRPr="00865EAB">
        <w:rPr>
          <w:rFonts w:cstheme="minorHAnsi"/>
        </w:rPr>
        <w:t xml:space="preserve"> as clinics decertify, change ownership, or apply and receive</w:t>
      </w:r>
      <w:r w:rsidR="003D47BF">
        <w:rPr>
          <w:rFonts w:cstheme="minorHAnsi"/>
        </w:rPr>
        <w:t xml:space="preserve"> certification. The clinic</w:t>
      </w:r>
      <w:r w:rsidR="00247F75">
        <w:rPr>
          <w:rFonts w:cstheme="minorHAnsi"/>
        </w:rPr>
        <w:t>s</w:t>
      </w:r>
      <w:r w:rsidR="003D47BF">
        <w:rPr>
          <w:rFonts w:cstheme="minorHAnsi"/>
        </w:rPr>
        <w:t xml:space="preserve"> often operate as </w:t>
      </w:r>
      <w:r w:rsidR="00701719" w:rsidRPr="00865EAB">
        <w:rPr>
          <w:rFonts w:cstheme="minorHAnsi"/>
        </w:rPr>
        <w:t>rural community clinics in that they are located in small towns, the staff and providers usually reside in the communities, and the clinics bring economic benefits to their counties.</w:t>
      </w:r>
      <w:r>
        <w:rPr>
          <w:rStyle w:val="EndnoteReference"/>
          <w:rFonts w:cstheme="minorHAnsi"/>
        </w:rPr>
        <w:endnoteReference w:id="5"/>
      </w:r>
      <w:r w:rsidR="003325A9" w:rsidRPr="00865EAB">
        <w:rPr>
          <w:rFonts w:cstheme="minorHAnsi"/>
        </w:rPr>
        <w:t xml:space="preserve"> RHCs are either provider-based (owned by hospital) or freestandin</w:t>
      </w:r>
      <w:r w:rsidR="004925AB">
        <w:rPr>
          <w:rFonts w:cstheme="minorHAnsi"/>
        </w:rPr>
        <w:t>g (provider owned). In Iowa, 76</w:t>
      </w:r>
      <w:r>
        <w:rPr>
          <w:rFonts w:cstheme="minorHAnsi"/>
        </w:rPr>
        <w:t xml:space="preserve"> percent</w:t>
      </w:r>
      <w:r w:rsidR="003D47BF">
        <w:rPr>
          <w:rFonts w:cstheme="minorHAnsi"/>
        </w:rPr>
        <w:t xml:space="preserve"> </w:t>
      </w:r>
      <w:r w:rsidR="00402F2D">
        <w:rPr>
          <w:rFonts w:cstheme="minorHAnsi"/>
        </w:rPr>
        <w:t>of RHCs are provider-based</w:t>
      </w:r>
      <w:r w:rsidR="002566C1">
        <w:rPr>
          <w:rFonts w:cstheme="minorHAnsi"/>
        </w:rPr>
        <w:t xml:space="preserve"> owned by hospitals</w:t>
      </w:r>
      <w:r w:rsidR="003325A9" w:rsidRPr="00865EAB">
        <w:rPr>
          <w:rFonts w:cstheme="minorHAnsi"/>
        </w:rPr>
        <w:t>.</w:t>
      </w:r>
      <w:r>
        <w:rPr>
          <w:rStyle w:val="EndnoteReference"/>
          <w:rFonts w:cstheme="minorHAnsi"/>
        </w:rPr>
        <w:endnoteReference w:id="6"/>
      </w:r>
    </w:p>
    <w:p w14:paraId="73E86232" w14:textId="3CDE4977" w:rsidR="00A20C6A" w:rsidRPr="003D47BF" w:rsidRDefault="00A20C6A" w:rsidP="22D62D3C">
      <w:pPr>
        <w:rPr>
          <w:rFonts w:cstheme="minorHAnsi"/>
        </w:rPr>
      </w:pPr>
      <w:r w:rsidRPr="00A20C6A">
        <w:rPr>
          <w:rFonts w:cstheme="minorHAnsi"/>
        </w:rPr>
        <w:t xml:space="preserve">In a recent statewide health assessment, 92 of 99 counties identified access to health services as an </w:t>
      </w:r>
      <w:r w:rsidR="002661AA" w:rsidRPr="00A20C6A">
        <w:rPr>
          <w:rFonts w:cstheme="minorHAnsi"/>
        </w:rPr>
        <w:t>issue</w:t>
      </w:r>
      <w:r w:rsidRPr="00A20C6A">
        <w:rPr>
          <w:rFonts w:cstheme="minorHAnsi"/>
        </w:rPr>
        <w:t>.</w:t>
      </w:r>
      <w:r w:rsidR="00453B5F">
        <w:rPr>
          <w:rStyle w:val="EndnoteReference"/>
          <w:rFonts w:cstheme="minorHAnsi"/>
        </w:rPr>
        <w:endnoteReference w:id="7"/>
      </w:r>
      <w:r w:rsidRPr="00A20C6A">
        <w:rPr>
          <w:rFonts w:cstheme="minorHAnsi"/>
        </w:rPr>
        <w:t xml:space="preserve">  Inadequate transportation has long been identified as a major acc</w:t>
      </w:r>
      <w:r w:rsidR="00453B5F">
        <w:rPr>
          <w:rFonts w:cstheme="minorHAnsi"/>
        </w:rPr>
        <w:t>ess issue in rural Iowa where 44 percent [this would now be 40 percent] of Iowans live and 22</w:t>
      </w:r>
      <w:r w:rsidRPr="00A20C6A">
        <w:rPr>
          <w:rFonts w:cstheme="minorHAnsi"/>
        </w:rPr>
        <w:t xml:space="preserve"> percent of rural Iowans are over the age of 65.</w:t>
      </w:r>
      <w:r w:rsidR="00B04758">
        <w:rPr>
          <w:rStyle w:val="EndnoteReference"/>
          <w:rFonts w:cstheme="minorHAnsi"/>
        </w:rPr>
        <w:endnoteReference w:id="8"/>
      </w:r>
      <w:r w:rsidRPr="00A20C6A">
        <w:rPr>
          <w:rFonts w:cstheme="minorHAnsi"/>
        </w:rPr>
        <w:t xml:space="preserve"> A significant segment of the rural population depends on family members, public transit and/or voluntee</w:t>
      </w:r>
      <w:r w:rsidR="00C95029">
        <w:rPr>
          <w:rFonts w:cstheme="minorHAnsi"/>
        </w:rPr>
        <w:t>r efforts to access health care and the</w:t>
      </w:r>
      <w:r w:rsidRPr="00A20C6A">
        <w:rPr>
          <w:rFonts w:cstheme="minorHAnsi"/>
        </w:rPr>
        <w:t xml:space="preserve"> RHCs</w:t>
      </w:r>
      <w:r w:rsidR="00C95029">
        <w:rPr>
          <w:rFonts w:cstheme="minorHAnsi"/>
        </w:rPr>
        <w:t xml:space="preserve"> in Iowa</w:t>
      </w:r>
      <w:r w:rsidRPr="00A20C6A">
        <w:rPr>
          <w:rFonts w:cstheme="minorHAnsi"/>
        </w:rPr>
        <w:t xml:space="preserve"> increase access to primary care services for rural residents.</w:t>
      </w:r>
    </w:p>
    <w:p w14:paraId="73E86233" w14:textId="77777777" w:rsidR="00A73151" w:rsidRPr="00A73151" w:rsidRDefault="007505AF" w:rsidP="22D62D3C">
      <w:pPr>
        <w:pStyle w:val="Heading2"/>
        <w:spacing w:after="120"/>
      </w:pPr>
      <w:r>
        <w:lastRenderedPageBreak/>
        <w:t>Financing</w:t>
      </w:r>
    </w:p>
    <w:p w14:paraId="73E86234" w14:textId="20F80946" w:rsidR="000B4E2F" w:rsidRPr="00EE6A9F" w:rsidRDefault="002436D0" w:rsidP="22D62D3C">
      <w:pPr>
        <w:rPr>
          <w:rFonts w:cstheme="minorHAnsi"/>
          <w:color w:val="000000"/>
        </w:rPr>
      </w:pPr>
      <w:r w:rsidRPr="00865EAB">
        <w:rPr>
          <w:rFonts w:cstheme="minorHAnsi"/>
          <w:color w:val="000000"/>
        </w:rPr>
        <w:t xml:space="preserve">RHCs </w:t>
      </w:r>
      <w:r w:rsidR="003D47BF">
        <w:rPr>
          <w:rFonts w:cstheme="minorHAnsi"/>
          <w:color w:val="000000"/>
        </w:rPr>
        <w:t xml:space="preserve">are not directly subsidized </w:t>
      </w:r>
      <w:r w:rsidR="007505AF">
        <w:rPr>
          <w:rFonts w:cstheme="minorHAnsi"/>
          <w:color w:val="000000"/>
        </w:rPr>
        <w:t xml:space="preserve">by any government programs </w:t>
      </w:r>
      <w:r w:rsidR="003D47BF">
        <w:rPr>
          <w:rFonts w:cstheme="minorHAnsi"/>
          <w:color w:val="000000"/>
        </w:rPr>
        <w:t xml:space="preserve">but </w:t>
      </w:r>
      <w:r w:rsidR="007505AF">
        <w:rPr>
          <w:rFonts w:cstheme="minorHAnsi"/>
          <w:color w:val="000000"/>
        </w:rPr>
        <w:t xml:space="preserve">they do </w:t>
      </w:r>
      <w:r w:rsidRPr="00865EAB">
        <w:rPr>
          <w:rFonts w:cstheme="minorHAnsi"/>
          <w:color w:val="000000"/>
        </w:rPr>
        <w:t xml:space="preserve">receive </w:t>
      </w:r>
      <w:r w:rsidRPr="00865EAB">
        <w:rPr>
          <w:rFonts w:cstheme="minorHAnsi"/>
          <w:i/>
          <w:color w:val="000000"/>
        </w:rPr>
        <w:t>cost-based reimbursement</w:t>
      </w:r>
      <w:r w:rsidRPr="00865EAB">
        <w:rPr>
          <w:rFonts w:cstheme="minorHAnsi"/>
          <w:color w:val="000000"/>
        </w:rPr>
        <w:t xml:space="preserve"> for a defined set of core physician and certain non-physician outpatient services.</w:t>
      </w:r>
      <w:r w:rsidR="00E4468B">
        <w:rPr>
          <w:rStyle w:val="EndnoteReference"/>
          <w:rFonts w:cstheme="minorHAnsi"/>
          <w:color w:val="000000"/>
        </w:rPr>
        <w:endnoteReference w:id="9"/>
      </w:r>
      <w:r w:rsidRPr="00865EAB">
        <w:rPr>
          <w:rFonts w:cstheme="minorHAnsi"/>
          <w:color w:val="000000"/>
        </w:rPr>
        <w:t xml:space="preserve"> Payment is based on an all-inclusive payment methodology, subject to a maximum payment per visit and annual reconciliation.</w:t>
      </w:r>
      <w:r w:rsidR="00B22773">
        <w:rPr>
          <w:rStyle w:val="EndnoteReference"/>
          <w:rFonts w:cstheme="minorHAnsi"/>
          <w:color w:val="000000"/>
        </w:rPr>
        <w:endnoteReference w:id="10"/>
      </w:r>
      <w:r w:rsidRPr="00865EAB">
        <w:rPr>
          <w:rFonts w:cstheme="minorHAnsi"/>
          <w:color w:val="000000"/>
        </w:rPr>
        <w:t xml:space="preserve"> The per-visit </w:t>
      </w:r>
      <w:r w:rsidR="002C7319">
        <w:rPr>
          <w:rFonts w:cstheme="minorHAnsi"/>
          <w:color w:val="000000"/>
        </w:rPr>
        <w:t xml:space="preserve">payment </w:t>
      </w:r>
      <w:r w:rsidRPr="00865EAB">
        <w:rPr>
          <w:rFonts w:cstheme="minorHAnsi"/>
          <w:color w:val="000000"/>
        </w:rPr>
        <w:t>limit does not apply to RHCs that are an integral and subordinate part of a hospital with fewer than 50 beds.</w:t>
      </w:r>
      <w:r w:rsidR="00B22773">
        <w:rPr>
          <w:rStyle w:val="EndnoteReference"/>
          <w:rFonts w:cstheme="minorHAnsi"/>
          <w:color w:val="000000"/>
        </w:rPr>
        <w:endnoteReference w:id="11"/>
      </w:r>
      <w:r w:rsidRPr="00865EAB">
        <w:rPr>
          <w:rFonts w:cstheme="minorHAnsi"/>
          <w:color w:val="000000"/>
        </w:rPr>
        <w:t xml:space="preserve"> Laboratory tests are paid separately.</w:t>
      </w:r>
      <w:r w:rsidR="00E4468B">
        <w:rPr>
          <w:rStyle w:val="EndnoteReference"/>
          <w:rFonts w:cstheme="minorHAnsi"/>
          <w:color w:val="000000"/>
        </w:rPr>
        <w:endnoteReference w:id="12"/>
      </w:r>
      <w:r w:rsidR="003D47BF">
        <w:rPr>
          <w:rFonts w:cstheme="minorHAnsi"/>
          <w:color w:val="000000"/>
        </w:rPr>
        <w:t xml:space="preserve"> </w:t>
      </w:r>
      <w:r w:rsidR="003D47BF" w:rsidRPr="00865EAB">
        <w:rPr>
          <w:rFonts w:cstheme="minorHAnsi"/>
        </w:rPr>
        <w:t xml:space="preserve"> </w:t>
      </w:r>
      <w:r w:rsidR="003D47BF" w:rsidRPr="00865EAB">
        <w:rPr>
          <w:rFonts w:cstheme="minorHAnsi"/>
          <w:color w:val="000000"/>
        </w:rPr>
        <w:t xml:space="preserve">The RHC </w:t>
      </w:r>
      <w:r w:rsidR="003D47BF" w:rsidRPr="00865EAB">
        <w:rPr>
          <w:rFonts w:cstheme="minorHAnsi"/>
          <w:i/>
          <w:color w:val="000000"/>
        </w:rPr>
        <w:t>per-visit payment limit</w:t>
      </w:r>
      <w:r w:rsidR="003D47BF" w:rsidRPr="00865EAB">
        <w:rPr>
          <w:rFonts w:cstheme="minorHAnsi"/>
          <w:color w:val="000000"/>
        </w:rPr>
        <w:t xml:space="preserve"> ($</w:t>
      </w:r>
      <w:r w:rsidR="00E4468B">
        <w:rPr>
          <w:rFonts w:cstheme="minorHAnsi"/>
          <w:color w:val="000000"/>
        </w:rPr>
        <w:t xml:space="preserve">79.48 per </w:t>
      </w:r>
      <w:r w:rsidR="00692565">
        <w:rPr>
          <w:rFonts w:cstheme="minorHAnsi"/>
          <w:color w:val="000000"/>
        </w:rPr>
        <w:t>visit in 2012</w:t>
      </w:r>
      <w:r w:rsidR="003D47BF" w:rsidRPr="00865EAB">
        <w:rPr>
          <w:rFonts w:cstheme="minorHAnsi"/>
          <w:color w:val="000000"/>
        </w:rPr>
        <w:t xml:space="preserve"> for Medicare, clinic specific for Medicaid</w:t>
      </w:r>
      <w:r w:rsidR="00857620">
        <w:rPr>
          <w:rFonts w:cstheme="minorHAnsi"/>
          <w:color w:val="000000"/>
        </w:rPr>
        <w:t>)</w:t>
      </w:r>
      <w:r w:rsidR="003D47BF" w:rsidRPr="00865EAB">
        <w:rPr>
          <w:rFonts w:cstheme="minorHAnsi"/>
          <w:color w:val="000000"/>
        </w:rPr>
        <w:t xml:space="preserve"> is established by Congress and changes each year based on the percentage change in the Medicare Economic Index.</w:t>
      </w:r>
      <w:r w:rsidR="00B22773">
        <w:rPr>
          <w:rStyle w:val="EndnoteReference"/>
          <w:rFonts w:cstheme="minorHAnsi"/>
          <w:color w:val="000000"/>
        </w:rPr>
        <w:endnoteReference w:id="13"/>
      </w:r>
    </w:p>
    <w:p w14:paraId="73E86235" w14:textId="134BA628" w:rsidR="00865EAB" w:rsidRDefault="005F6332" w:rsidP="22D62D3C">
      <w:pPr>
        <w:rPr>
          <w:rFonts w:cstheme="minorHAnsi"/>
        </w:rPr>
      </w:pPr>
      <w:r>
        <w:rPr>
          <w:rFonts w:cstheme="minorHAnsi"/>
        </w:rPr>
        <w:t xml:space="preserve">Table 1 indicates </w:t>
      </w:r>
      <w:r w:rsidR="007505AF">
        <w:rPr>
          <w:rFonts w:cstheme="minorHAnsi"/>
        </w:rPr>
        <w:t>revenues, expenses and adjusted cost per visit for RHCs nationally in 2000.</w:t>
      </w:r>
    </w:p>
    <w:p w14:paraId="73E86236" w14:textId="77777777" w:rsidR="00D0080F" w:rsidRDefault="00D0080F" w:rsidP="22D62D3C">
      <w:pPr>
        <w:pStyle w:val="Caption"/>
        <w:keepNext/>
        <w:jc w:val="center"/>
      </w:pPr>
      <w:r>
        <w:t xml:space="preserve">Table </w:t>
      </w:r>
      <w:r w:rsidR="00B03F52">
        <w:fldChar w:fldCharType="begin"/>
      </w:r>
      <w:r w:rsidR="00B03F52">
        <w:instrText xml:space="preserve"> SEQ Table \* ARABIC </w:instrText>
      </w:r>
      <w:r w:rsidR="00B03F52">
        <w:fldChar w:fldCharType="separate"/>
      </w:r>
      <w:r>
        <w:rPr>
          <w:noProof/>
        </w:rPr>
        <w:t>1</w:t>
      </w:r>
      <w:r w:rsidR="00B03F52">
        <w:rPr>
          <w:noProof/>
        </w:rPr>
        <w:fldChar w:fldCharType="end"/>
      </w:r>
      <w:r>
        <w:t>: Revenues and Expenses of RHCs nationally in 2000</w:t>
      </w:r>
      <w:r w:rsidRPr="0033425B">
        <w:rPr>
          <w:rFonts w:cstheme="minorHAnsi"/>
          <w:b w:val="0"/>
          <w:sz w:val="20"/>
          <w:szCs w:val="20"/>
          <w:vertAlign w:val="superscript"/>
        </w:rPr>
        <w:t>(</w:t>
      </w:r>
      <w:r w:rsidR="002661AA">
        <w:rPr>
          <w:rFonts w:cstheme="minorHAnsi"/>
          <w:b w:val="0"/>
          <w:sz w:val="20"/>
          <w:szCs w:val="20"/>
          <w:vertAlign w:val="superscript"/>
        </w:rPr>
        <w:t>8</w:t>
      </w:r>
      <w:r w:rsidRPr="0033425B">
        <w:rPr>
          <w:rFonts w:cstheme="minorHAnsi"/>
          <w:b w:val="0"/>
          <w:sz w:val="20"/>
          <w:szCs w:val="20"/>
          <w:vertAlign w:val="superscript"/>
        </w:rPr>
        <w:t>)</w:t>
      </w:r>
    </w:p>
    <w:tbl>
      <w:tblPr>
        <w:tblW w:w="0" w:type="auto"/>
        <w:jc w:val="center"/>
        <w:tblInd w:w="1162" w:type="dxa"/>
        <w:tblLayout w:type="fixed"/>
        <w:tblCellMar>
          <w:left w:w="0" w:type="dxa"/>
          <w:right w:w="0" w:type="dxa"/>
        </w:tblCellMar>
        <w:tblLook w:val="0000" w:firstRow="0" w:lastRow="0" w:firstColumn="0" w:lastColumn="0" w:noHBand="0" w:noVBand="0"/>
      </w:tblPr>
      <w:tblGrid>
        <w:gridCol w:w="7541"/>
      </w:tblGrid>
      <w:tr w:rsidR="002436D0" w:rsidRPr="002E603E" w14:paraId="73E86238" w14:textId="77777777" w:rsidTr="22D62D3C">
        <w:trPr>
          <w:trHeight w:hRule="exact" w:val="332"/>
          <w:jc w:val="center"/>
        </w:trPr>
        <w:tc>
          <w:tcPr>
            <w:tcW w:w="7541" w:type="dxa"/>
            <w:tcBorders>
              <w:top w:val="single" w:sz="7" w:space="0" w:color="231F20"/>
              <w:left w:val="single" w:sz="7" w:space="0" w:color="231F20"/>
              <w:bottom w:val="single" w:sz="2" w:space="0" w:color="231F20"/>
              <w:right w:val="single" w:sz="7" w:space="0" w:color="231F20"/>
            </w:tcBorders>
            <w:shd w:val="clear" w:color="auto" w:fill="DCDDDE"/>
          </w:tcPr>
          <w:p w14:paraId="73E86237" w14:textId="77777777" w:rsidR="002436D0" w:rsidRPr="002E603E" w:rsidRDefault="000C6EF3" w:rsidP="22D62D3C">
            <w:pPr>
              <w:autoSpaceDE w:val="0"/>
              <w:autoSpaceDN w:val="0"/>
              <w:adjustRightInd w:val="0"/>
              <w:spacing w:before="81" w:after="0" w:line="240" w:lineRule="auto"/>
              <w:ind w:left="891" w:right="1156"/>
              <w:jc w:val="center"/>
              <w:rPr>
                <w:rFonts w:cstheme="minorHAnsi"/>
                <w:color w:val="000000"/>
                <w:sz w:val="20"/>
                <w:szCs w:val="20"/>
              </w:rPr>
            </w:pPr>
            <w:r w:rsidRPr="002E603E">
              <w:rPr>
                <w:rFonts w:cstheme="minorHAnsi"/>
                <w:b/>
                <w:bCs/>
                <w:color w:val="231F20"/>
                <w:spacing w:val="-19"/>
                <w:sz w:val="20"/>
                <w:szCs w:val="20"/>
              </w:rPr>
              <w:t>T</w:t>
            </w:r>
            <w:r w:rsidRPr="002E603E">
              <w:rPr>
                <w:rFonts w:cstheme="minorHAnsi"/>
                <w:b/>
                <w:bCs/>
                <w:color w:val="231F20"/>
                <w:sz w:val="20"/>
                <w:szCs w:val="20"/>
              </w:rPr>
              <w:t xml:space="preserve">otal </w:t>
            </w:r>
            <w:r w:rsidRPr="002E603E">
              <w:rPr>
                <w:rFonts w:cstheme="minorHAnsi"/>
                <w:b/>
                <w:bCs/>
                <w:color w:val="231F20"/>
                <w:spacing w:val="2"/>
                <w:sz w:val="20"/>
                <w:szCs w:val="20"/>
              </w:rPr>
              <w:t>Revenues</w:t>
            </w:r>
            <w:r w:rsidR="002436D0" w:rsidRPr="002E603E">
              <w:rPr>
                <w:rFonts w:cstheme="minorHAnsi"/>
                <w:b/>
                <w:bCs/>
                <w:color w:val="231F20"/>
                <w:w w:val="107"/>
                <w:sz w:val="20"/>
                <w:szCs w:val="20"/>
              </w:rPr>
              <w:t>,</w:t>
            </w:r>
            <w:r w:rsidR="002436D0" w:rsidRPr="002E603E">
              <w:rPr>
                <w:rFonts w:cstheme="minorHAnsi"/>
                <w:b/>
                <w:bCs/>
                <w:color w:val="231F20"/>
                <w:spacing w:val="6"/>
                <w:w w:val="107"/>
                <w:sz w:val="20"/>
                <w:szCs w:val="20"/>
              </w:rPr>
              <w:t xml:space="preserve"> </w:t>
            </w:r>
            <w:r w:rsidR="002436D0" w:rsidRPr="002E603E">
              <w:rPr>
                <w:rFonts w:cstheme="minorHAnsi"/>
                <w:b/>
                <w:bCs/>
                <w:color w:val="231F20"/>
                <w:w w:val="107"/>
                <w:sz w:val="20"/>
                <w:szCs w:val="20"/>
              </w:rPr>
              <w:t>Expenses,</w:t>
            </w:r>
            <w:r w:rsidR="002436D0" w:rsidRPr="002E603E">
              <w:rPr>
                <w:rFonts w:cstheme="minorHAnsi"/>
                <w:b/>
                <w:bCs/>
                <w:color w:val="231F20"/>
                <w:spacing w:val="6"/>
                <w:w w:val="107"/>
                <w:sz w:val="20"/>
                <w:szCs w:val="20"/>
              </w:rPr>
              <w:t xml:space="preserve"> </w:t>
            </w:r>
            <w:r w:rsidR="002436D0" w:rsidRPr="002E603E">
              <w:rPr>
                <w:rFonts w:cstheme="minorHAnsi"/>
                <w:b/>
                <w:bCs/>
                <w:color w:val="231F20"/>
                <w:sz w:val="20"/>
                <w:szCs w:val="20"/>
              </w:rPr>
              <w:t>and</w:t>
            </w:r>
            <w:r w:rsidR="002436D0" w:rsidRPr="002E603E">
              <w:rPr>
                <w:rFonts w:cstheme="minorHAnsi"/>
                <w:b/>
                <w:bCs/>
                <w:color w:val="231F20"/>
                <w:spacing w:val="32"/>
                <w:sz w:val="20"/>
                <w:szCs w:val="20"/>
              </w:rPr>
              <w:t xml:space="preserve"> </w:t>
            </w:r>
            <w:r w:rsidR="002436D0" w:rsidRPr="002E603E">
              <w:rPr>
                <w:rFonts w:cstheme="minorHAnsi"/>
                <w:b/>
                <w:bCs/>
                <w:color w:val="231F20"/>
                <w:w w:val="108"/>
                <w:sz w:val="20"/>
                <w:szCs w:val="20"/>
              </w:rPr>
              <w:t>Adjusted-Cost-Pe</w:t>
            </w:r>
            <w:r w:rsidR="002436D0" w:rsidRPr="002E603E">
              <w:rPr>
                <w:rFonts w:cstheme="minorHAnsi"/>
                <w:b/>
                <w:bCs/>
                <w:color w:val="231F20"/>
                <w:spacing w:val="-11"/>
                <w:w w:val="108"/>
                <w:sz w:val="20"/>
                <w:szCs w:val="20"/>
              </w:rPr>
              <w:t>r</w:t>
            </w:r>
            <w:r w:rsidR="002436D0" w:rsidRPr="002E603E">
              <w:rPr>
                <w:rFonts w:cstheme="minorHAnsi"/>
                <w:b/>
                <w:bCs/>
                <w:color w:val="231F20"/>
                <w:w w:val="105"/>
                <w:sz w:val="20"/>
                <w:szCs w:val="20"/>
              </w:rPr>
              <w:t>-</w:t>
            </w:r>
            <w:r w:rsidR="002436D0" w:rsidRPr="002E603E">
              <w:rPr>
                <w:rFonts w:cstheme="minorHAnsi"/>
                <w:b/>
                <w:bCs/>
                <w:color w:val="231F20"/>
                <w:spacing w:val="-3"/>
                <w:w w:val="105"/>
                <w:sz w:val="20"/>
                <w:szCs w:val="20"/>
              </w:rPr>
              <w:t>V</w:t>
            </w:r>
            <w:r w:rsidR="002436D0" w:rsidRPr="002E603E">
              <w:rPr>
                <w:rFonts w:cstheme="minorHAnsi"/>
                <w:b/>
                <w:bCs/>
                <w:color w:val="231F20"/>
                <w:w w:val="111"/>
                <w:sz w:val="20"/>
                <w:szCs w:val="20"/>
              </w:rPr>
              <w:t>isit</w:t>
            </w:r>
          </w:p>
        </w:tc>
      </w:tr>
      <w:tr w:rsidR="002436D0" w:rsidRPr="000B4E2F" w14:paraId="73E8623B" w14:textId="77777777" w:rsidTr="22D62D3C">
        <w:trPr>
          <w:trHeight w:hRule="exact" w:val="527"/>
          <w:jc w:val="center"/>
        </w:trPr>
        <w:tc>
          <w:tcPr>
            <w:tcW w:w="7541" w:type="dxa"/>
            <w:tcBorders>
              <w:top w:val="single" w:sz="2" w:space="0" w:color="231F20"/>
              <w:left w:val="single" w:sz="7" w:space="0" w:color="231F20"/>
              <w:bottom w:val="single" w:sz="4" w:space="0" w:color="231F20"/>
              <w:right w:val="single" w:sz="7" w:space="0" w:color="231F20"/>
            </w:tcBorders>
          </w:tcPr>
          <w:p w14:paraId="73E86239" w14:textId="77777777" w:rsidR="002436D0" w:rsidRPr="000B4E2F" w:rsidRDefault="002436D0" w:rsidP="22D62D3C">
            <w:pPr>
              <w:autoSpaceDE w:val="0"/>
              <w:autoSpaceDN w:val="0"/>
              <w:adjustRightInd w:val="0"/>
              <w:spacing w:before="52" w:after="0" w:line="240" w:lineRule="auto"/>
              <w:ind w:left="2225" w:right="-20"/>
              <w:rPr>
                <w:rFonts w:cstheme="minorHAnsi"/>
                <w:color w:val="000000"/>
                <w:sz w:val="20"/>
                <w:szCs w:val="20"/>
              </w:rPr>
            </w:pPr>
            <w:r w:rsidRPr="000B4E2F">
              <w:rPr>
                <w:rFonts w:cstheme="minorHAnsi"/>
                <w:color w:val="231F20"/>
                <w:spacing w:val="-20"/>
                <w:w w:val="81"/>
                <w:sz w:val="20"/>
                <w:szCs w:val="20"/>
              </w:rPr>
              <w:t>T</w:t>
            </w:r>
            <w:r w:rsidRPr="000B4E2F">
              <w:rPr>
                <w:rFonts w:cstheme="minorHAnsi"/>
                <w:color w:val="231F20"/>
                <w:w w:val="93"/>
                <w:sz w:val="20"/>
                <w:szCs w:val="20"/>
              </w:rPr>
              <w:t>o</w:t>
            </w:r>
            <w:r w:rsidRPr="000B4E2F">
              <w:rPr>
                <w:rFonts w:cstheme="minorHAnsi"/>
                <w:color w:val="231F20"/>
                <w:spacing w:val="4"/>
                <w:w w:val="112"/>
                <w:sz w:val="20"/>
                <w:szCs w:val="20"/>
              </w:rPr>
              <w:t>t</w:t>
            </w:r>
            <w:r w:rsidRPr="000B4E2F">
              <w:rPr>
                <w:rFonts w:cstheme="minorHAnsi"/>
                <w:color w:val="231F20"/>
                <w:w w:val="86"/>
                <w:sz w:val="20"/>
                <w:szCs w:val="20"/>
              </w:rPr>
              <w:t>a</w:t>
            </w:r>
            <w:r w:rsidRPr="000B4E2F">
              <w:rPr>
                <w:rFonts w:cstheme="minorHAnsi"/>
                <w:color w:val="231F20"/>
                <w:w w:val="122"/>
                <w:sz w:val="20"/>
                <w:szCs w:val="20"/>
              </w:rPr>
              <w:t>l</w:t>
            </w:r>
            <w:r w:rsidRPr="000B4E2F">
              <w:rPr>
                <w:rFonts w:cstheme="minorHAnsi"/>
                <w:color w:val="231F20"/>
                <w:sz w:val="20"/>
                <w:szCs w:val="20"/>
              </w:rPr>
              <w:t xml:space="preserve">                           </w:t>
            </w:r>
            <w:proofErr w:type="spellStart"/>
            <w:r w:rsidRPr="000B4E2F">
              <w:rPr>
                <w:rFonts w:cstheme="minorHAnsi"/>
                <w:color w:val="231F20"/>
                <w:spacing w:val="-16"/>
                <w:w w:val="89"/>
                <w:sz w:val="20"/>
                <w:szCs w:val="20"/>
              </w:rPr>
              <w:t>T</w:t>
            </w:r>
            <w:r w:rsidRPr="000B4E2F">
              <w:rPr>
                <w:rFonts w:cstheme="minorHAnsi"/>
                <w:color w:val="231F20"/>
                <w:w w:val="89"/>
                <w:sz w:val="20"/>
                <w:szCs w:val="20"/>
              </w:rPr>
              <w:t>o</w:t>
            </w:r>
            <w:r w:rsidRPr="000B4E2F">
              <w:rPr>
                <w:rFonts w:cstheme="minorHAnsi"/>
                <w:color w:val="231F20"/>
                <w:spacing w:val="4"/>
                <w:w w:val="89"/>
                <w:sz w:val="20"/>
                <w:szCs w:val="20"/>
              </w:rPr>
              <w:t>t</w:t>
            </w:r>
            <w:r w:rsidRPr="000B4E2F">
              <w:rPr>
                <w:rFonts w:cstheme="minorHAnsi"/>
                <w:color w:val="231F20"/>
                <w:w w:val="89"/>
                <w:sz w:val="20"/>
                <w:szCs w:val="20"/>
              </w:rPr>
              <w:t>al</w:t>
            </w:r>
            <w:proofErr w:type="spellEnd"/>
            <w:r w:rsidRPr="000B4E2F">
              <w:rPr>
                <w:rFonts w:cstheme="minorHAnsi"/>
                <w:color w:val="231F20"/>
                <w:w w:val="89"/>
                <w:sz w:val="20"/>
                <w:szCs w:val="20"/>
              </w:rPr>
              <w:t xml:space="preserve">                            </w:t>
            </w:r>
            <w:r w:rsidRPr="000B4E2F">
              <w:rPr>
                <w:rFonts w:cstheme="minorHAnsi"/>
                <w:color w:val="231F20"/>
                <w:spacing w:val="19"/>
                <w:w w:val="89"/>
                <w:sz w:val="20"/>
                <w:szCs w:val="20"/>
              </w:rPr>
              <w:t xml:space="preserve"> </w:t>
            </w:r>
            <w:r w:rsidRPr="000B4E2F">
              <w:rPr>
                <w:rFonts w:cstheme="minorHAnsi"/>
                <w:color w:val="231F20"/>
                <w:w w:val="89"/>
                <w:sz w:val="20"/>
                <w:szCs w:val="20"/>
              </w:rPr>
              <w:t>Adjusted</w:t>
            </w:r>
            <w:r w:rsidRPr="000B4E2F">
              <w:rPr>
                <w:rFonts w:cstheme="minorHAnsi"/>
                <w:color w:val="231F20"/>
                <w:spacing w:val="29"/>
                <w:w w:val="89"/>
                <w:sz w:val="20"/>
                <w:szCs w:val="20"/>
              </w:rPr>
              <w:t xml:space="preserve"> </w:t>
            </w:r>
            <w:r w:rsidRPr="000B4E2F">
              <w:rPr>
                <w:rFonts w:cstheme="minorHAnsi"/>
                <w:color w:val="231F20"/>
                <w:w w:val="89"/>
                <w:sz w:val="20"/>
                <w:szCs w:val="20"/>
              </w:rPr>
              <w:t>Cost</w:t>
            </w:r>
          </w:p>
          <w:p w14:paraId="73E8623A" w14:textId="77777777" w:rsidR="002436D0" w:rsidRPr="000B4E2F" w:rsidRDefault="002436D0" w:rsidP="22D62D3C">
            <w:pPr>
              <w:autoSpaceDE w:val="0"/>
              <w:autoSpaceDN w:val="0"/>
              <w:adjustRightInd w:val="0"/>
              <w:spacing w:after="0" w:line="190" w:lineRule="exact"/>
              <w:ind w:left="2045" w:right="-20"/>
              <w:rPr>
                <w:rFonts w:cstheme="minorHAnsi"/>
                <w:sz w:val="20"/>
                <w:szCs w:val="20"/>
              </w:rPr>
            </w:pPr>
            <w:r w:rsidRPr="000B4E2F">
              <w:rPr>
                <w:rFonts w:cstheme="minorHAnsi"/>
                <w:color w:val="231F20"/>
                <w:sz w:val="20"/>
                <w:szCs w:val="20"/>
              </w:rPr>
              <w:t>Re</w:t>
            </w:r>
            <w:r w:rsidRPr="000B4E2F">
              <w:rPr>
                <w:rFonts w:cstheme="minorHAnsi"/>
                <w:color w:val="231F20"/>
                <w:spacing w:val="-3"/>
                <w:sz w:val="20"/>
                <w:szCs w:val="20"/>
              </w:rPr>
              <w:t>v</w:t>
            </w:r>
            <w:r w:rsidRPr="000B4E2F">
              <w:rPr>
                <w:rFonts w:cstheme="minorHAnsi"/>
                <w:color w:val="231F20"/>
                <w:sz w:val="20"/>
                <w:szCs w:val="20"/>
              </w:rPr>
              <w:t xml:space="preserve">enues     </w:t>
            </w:r>
            <w:r w:rsidRPr="000B4E2F">
              <w:rPr>
                <w:rFonts w:cstheme="minorHAnsi"/>
                <w:color w:val="231F20"/>
                <w:spacing w:val="11"/>
                <w:sz w:val="20"/>
                <w:szCs w:val="20"/>
              </w:rPr>
              <w:t xml:space="preserve"> </w:t>
            </w:r>
            <w:r w:rsidRPr="000B4E2F">
              <w:rPr>
                <w:rFonts w:cstheme="minorHAnsi"/>
                <w:color w:val="231F20"/>
                <w:sz w:val="20"/>
                <w:szCs w:val="20"/>
              </w:rPr>
              <w:t xml:space="preserve">N        </w:t>
            </w:r>
            <w:r w:rsidRPr="000B4E2F">
              <w:rPr>
                <w:rFonts w:cstheme="minorHAnsi"/>
                <w:color w:val="231F20"/>
                <w:spacing w:val="24"/>
                <w:sz w:val="20"/>
                <w:szCs w:val="20"/>
              </w:rPr>
              <w:t xml:space="preserve"> </w:t>
            </w:r>
            <w:r w:rsidRPr="000B4E2F">
              <w:rPr>
                <w:rFonts w:cstheme="minorHAnsi"/>
                <w:color w:val="231F20"/>
                <w:sz w:val="20"/>
                <w:szCs w:val="20"/>
              </w:rPr>
              <w:t xml:space="preserve">Expenses     </w:t>
            </w:r>
            <w:r w:rsidRPr="000B4E2F">
              <w:rPr>
                <w:rFonts w:cstheme="minorHAnsi"/>
                <w:color w:val="231F20"/>
                <w:spacing w:val="42"/>
                <w:sz w:val="20"/>
                <w:szCs w:val="20"/>
              </w:rPr>
              <w:t xml:space="preserve"> </w:t>
            </w:r>
            <w:r w:rsidRPr="000B4E2F">
              <w:rPr>
                <w:rFonts w:cstheme="minorHAnsi"/>
                <w:color w:val="231F20"/>
                <w:sz w:val="20"/>
                <w:szCs w:val="20"/>
              </w:rPr>
              <w:t xml:space="preserve">N             </w:t>
            </w:r>
            <w:r w:rsidRPr="000B4E2F">
              <w:rPr>
                <w:rFonts w:cstheme="minorHAnsi"/>
                <w:color w:val="231F20"/>
                <w:spacing w:val="42"/>
                <w:sz w:val="20"/>
                <w:szCs w:val="20"/>
              </w:rPr>
              <w:t xml:space="preserve"> </w:t>
            </w:r>
            <w:r w:rsidRPr="000B4E2F">
              <w:rPr>
                <w:rFonts w:cstheme="minorHAnsi"/>
                <w:color w:val="231F20"/>
                <w:spacing w:val="-4"/>
                <w:w w:val="88"/>
                <w:sz w:val="20"/>
                <w:szCs w:val="20"/>
              </w:rPr>
              <w:t>P</w:t>
            </w:r>
            <w:r w:rsidRPr="000B4E2F">
              <w:rPr>
                <w:rFonts w:cstheme="minorHAnsi"/>
                <w:color w:val="231F20"/>
                <w:w w:val="88"/>
                <w:sz w:val="20"/>
                <w:szCs w:val="20"/>
              </w:rPr>
              <w:t>er</w:t>
            </w:r>
            <w:r w:rsidRPr="000B4E2F">
              <w:rPr>
                <w:rFonts w:cstheme="minorHAnsi"/>
                <w:color w:val="231F20"/>
                <w:spacing w:val="1"/>
                <w:w w:val="88"/>
                <w:sz w:val="20"/>
                <w:szCs w:val="20"/>
              </w:rPr>
              <w:t xml:space="preserve"> </w:t>
            </w:r>
            <w:r w:rsidRPr="000B4E2F">
              <w:rPr>
                <w:rFonts w:cstheme="minorHAnsi"/>
                <w:color w:val="231F20"/>
                <w:spacing w:val="-3"/>
                <w:sz w:val="20"/>
                <w:szCs w:val="20"/>
              </w:rPr>
              <w:t>V</w:t>
            </w:r>
            <w:r w:rsidRPr="000B4E2F">
              <w:rPr>
                <w:rFonts w:cstheme="minorHAnsi"/>
                <w:color w:val="231F20"/>
                <w:sz w:val="20"/>
                <w:szCs w:val="20"/>
              </w:rPr>
              <w:t xml:space="preserve">isit          </w:t>
            </w:r>
            <w:r w:rsidRPr="000B4E2F">
              <w:rPr>
                <w:rFonts w:cstheme="minorHAnsi"/>
                <w:color w:val="231F20"/>
                <w:spacing w:val="20"/>
                <w:sz w:val="20"/>
                <w:szCs w:val="20"/>
              </w:rPr>
              <w:t xml:space="preserve"> </w:t>
            </w:r>
            <w:r w:rsidRPr="000B4E2F">
              <w:rPr>
                <w:rFonts w:cstheme="minorHAnsi"/>
                <w:color w:val="231F20"/>
                <w:sz w:val="20"/>
                <w:szCs w:val="20"/>
              </w:rPr>
              <w:t>N</w:t>
            </w:r>
          </w:p>
        </w:tc>
      </w:tr>
      <w:tr w:rsidR="002436D0" w:rsidRPr="002E603E" w14:paraId="73E8623D" w14:textId="77777777" w:rsidTr="22D62D3C">
        <w:trPr>
          <w:trHeight w:hRule="exact" w:val="271"/>
          <w:jc w:val="center"/>
        </w:trPr>
        <w:tc>
          <w:tcPr>
            <w:tcW w:w="7541" w:type="dxa"/>
            <w:tcBorders>
              <w:top w:val="single" w:sz="4" w:space="0" w:color="231F20"/>
              <w:left w:val="single" w:sz="7" w:space="0" w:color="231F20"/>
              <w:bottom w:val="single" w:sz="2" w:space="0" w:color="231F20"/>
              <w:right w:val="single" w:sz="7" w:space="0" w:color="231F20"/>
            </w:tcBorders>
          </w:tcPr>
          <w:p w14:paraId="73E8623C" w14:textId="77777777" w:rsidR="002436D0" w:rsidRPr="002E603E" w:rsidRDefault="002436D0" w:rsidP="22D62D3C">
            <w:pPr>
              <w:autoSpaceDE w:val="0"/>
              <w:autoSpaceDN w:val="0"/>
              <w:adjustRightInd w:val="0"/>
              <w:spacing w:before="54" w:after="0" w:line="240" w:lineRule="auto"/>
              <w:ind w:left="103" w:right="-20"/>
              <w:rPr>
                <w:rFonts w:cstheme="minorHAnsi"/>
                <w:sz w:val="20"/>
                <w:szCs w:val="20"/>
              </w:rPr>
            </w:pPr>
            <w:r w:rsidRPr="002E603E">
              <w:rPr>
                <w:rFonts w:cstheme="minorHAnsi"/>
                <w:color w:val="231F20"/>
                <w:w w:val="81"/>
                <w:sz w:val="20"/>
                <w:szCs w:val="20"/>
              </w:rPr>
              <w:t>All</w:t>
            </w:r>
            <w:r w:rsidRPr="002E603E">
              <w:rPr>
                <w:rFonts w:cstheme="minorHAnsi"/>
                <w:color w:val="231F20"/>
                <w:spacing w:val="18"/>
                <w:w w:val="81"/>
                <w:sz w:val="20"/>
                <w:szCs w:val="20"/>
              </w:rPr>
              <w:t xml:space="preserve"> </w:t>
            </w:r>
            <w:r w:rsidRPr="002E603E">
              <w:rPr>
                <w:rFonts w:cstheme="minorHAnsi"/>
                <w:color w:val="231F20"/>
                <w:spacing w:val="6"/>
                <w:w w:val="81"/>
                <w:sz w:val="20"/>
                <w:szCs w:val="20"/>
              </w:rPr>
              <w:t>R</w:t>
            </w:r>
            <w:r w:rsidRPr="002E603E">
              <w:rPr>
                <w:rFonts w:cstheme="minorHAnsi"/>
                <w:color w:val="231F20"/>
                <w:spacing w:val="2"/>
                <w:w w:val="81"/>
                <w:sz w:val="20"/>
                <w:szCs w:val="20"/>
              </w:rPr>
              <w:t>H</w:t>
            </w:r>
            <w:r w:rsidRPr="002E603E">
              <w:rPr>
                <w:rFonts w:cstheme="minorHAnsi"/>
                <w:color w:val="231F20"/>
                <w:w w:val="81"/>
                <w:sz w:val="20"/>
                <w:szCs w:val="20"/>
              </w:rPr>
              <w:t xml:space="preserve">Cs                                </w:t>
            </w:r>
            <w:r w:rsidRPr="002E603E">
              <w:rPr>
                <w:rFonts w:cstheme="minorHAnsi"/>
                <w:color w:val="231F20"/>
                <w:spacing w:val="33"/>
                <w:w w:val="81"/>
                <w:sz w:val="20"/>
                <w:szCs w:val="20"/>
              </w:rPr>
              <w:t xml:space="preserve"> </w:t>
            </w:r>
            <w:r w:rsidRPr="002E603E">
              <w:rPr>
                <w:rFonts w:cstheme="minorHAnsi"/>
                <w:color w:val="231F20"/>
                <w:sz w:val="20"/>
                <w:szCs w:val="20"/>
              </w:rPr>
              <w:t>$641,</w:t>
            </w:r>
            <w:r w:rsidRPr="002E603E">
              <w:rPr>
                <w:rFonts w:cstheme="minorHAnsi"/>
                <w:color w:val="231F20"/>
                <w:spacing w:val="2"/>
                <w:sz w:val="20"/>
                <w:szCs w:val="20"/>
              </w:rPr>
              <w:t>6</w:t>
            </w:r>
            <w:r w:rsidRPr="002E603E">
              <w:rPr>
                <w:rFonts w:cstheme="minorHAnsi"/>
                <w:color w:val="231F20"/>
                <w:sz w:val="20"/>
                <w:szCs w:val="20"/>
              </w:rPr>
              <w:t xml:space="preserve">83  </w:t>
            </w:r>
            <w:r w:rsidR="002E603E">
              <w:rPr>
                <w:rFonts w:cstheme="minorHAnsi"/>
                <w:color w:val="231F20"/>
                <w:sz w:val="20"/>
                <w:szCs w:val="20"/>
              </w:rPr>
              <w:t xml:space="preserve">  </w:t>
            </w:r>
            <w:r w:rsidRPr="002E603E">
              <w:rPr>
                <w:rFonts w:cstheme="minorHAnsi"/>
                <w:color w:val="231F20"/>
                <w:spacing w:val="28"/>
                <w:sz w:val="20"/>
                <w:szCs w:val="20"/>
              </w:rPr>
              <w:t xml:space="preserve"> </w:t>
            </w:r>
            <w:r w:rsidRPr="002E603E">
              <w:rPr>
                <w:rFonts w:cstheme="minorHAnsi"/>
                <w:color w:val="231F20"/>
                <w:sz w:val="20"/>
                <w:szCs w:val="20"/>
              </w:rPr>
              <w:t xml:space="preserve">229        </w:t>
            </w:r>
            <w:r w:rsidRPr="002E603E">
              <w:rPr>
                <w:rFonts w:cstheme="minorHAnsi"/>
                <w:color w:val="231F20"/>
                <w:spacing w:val="27"/>
                <w:sz w:val="20"/>
                <w:szCs w:val="20"/>
              </w:rPr>
              <w:t xml:space="preserve"> </w:t>
            </w:r>
            <w:r w:rsidRPr="002E603E">
              <w:rPr>
                <w:rFonts w:cstheme="minorHAnsi"/>
                <w:color w:val="231F20"/>
                <w:sz w:val="20"/>
                <w:szCs w:val="20"/>
              </w:rPr>
              <w:t>$</w:t>
            </w:r>
            <w:r w:rsidRPr="002E603E">
              <w:rPr>
                <w:rFonts w:cstheme="minorHAnsi"/>
                <w:color w:val="231F20"/>
                <w:spacing w:val="3"/>
                <w:sz w:val="20"/>
                <w:szCs w:val="20"/>
              </w:rPr>
              <w:t>6</w:t>
            </w:r>
            <w:r w:rsidRPr="002E603E">
              <w:rPr>
                <w:rFonts w:cstheme="minorHAnsi"/>
                <w:color w:val="231F20"/>
                <w:sz w:val="20"/>
                <w:szCs w:val="20"/>
              </w:rPr>
              <w:t>81,4</w:t>
            </w:r>
            <w:r w:rsidRPr="002E603E">
              <w:rPr>
                <w:rFonts w:cstheme="minorHAnsi"/>
                <w:color w:val="231F20"/>
                <w:spacing w:val="-4"/>
                <w:sz w:val="20"/>
                <w:szCs w:val="20"/>
              </w:rPr>
              <w:t>5</w:t>
            </w:r>
            <w:r w:rsidRPr="002E603E">
              <w:rPr>
                <w:rFonts w:cstheme="minorHAnsi"/>
                <w:color w:val="231F20"/>
                <w:sz w:val="20"/>
                <w:szCs w:val="20"/>
              </w:rPr>
              <w:t xml:space="preserve">7   </w:t>
            </w:r>
            <w:r w:rsidRPr="002E603E">
              <w:rPr>
                <w:rFonts w:cstheme="minorHAnsi"/>
                <w:color w:val="231F20"/>
                <w:spacing w:val="22"/>
                <w:sz w:val="20"/>
                <w:szCs w:val="20"/>
              </w:rPr>
              <w:t xml:space="preserve"> </w:t>
            </w:r>
            <w:r w:rsidRPr="002E603E">
              <w:rPr>
                <w:rFonts w:cstheme="minorHAnsi"/>
                <w:color w:val="231F20"/>
                <w:sz w:val="20"/>
                <w:szCs w:val="20"/>
              </w:rPr>
              <w:t xml:space="preserve">229              </w:t>
            </w:r>
            <w:r w:rsidRPr="002E603E">
              <w:rPr>
                <w:rFonts w:cstheme="minorHAnsi"/>
                <w:color w:val="231F20"/>
                <w:spacing w:val="46"/>
                <w:sz w:val="20"/>
                <w:szCs w:val="20"/>
              </w:rPr>
              <w:t xml:space="preserve"> </w:t>
            </w:r>
            <w:r w:rsidRPr="002E603E">
              <w:rPr>
                <w:rFonts w:cstheme="minorHAnsi"/>
                <w:color w:val="231F20"/>
                <w:sz w:val="20"/>
                <w:szCs w:val="20"/>
              </w:rPr>
              <w:t>$</w:t>
            </w:r>
            <w:r w:rsidRPr="002E603E">
              <w:rPr>
                <w:rFonts w:cstheme="minorHAnsi"/>
                <w:color w:val="231F20"/>
                <w:spacing w:val="-4"/>
                <w:sz w:val="20"/>
                <w:szCs w:val="20"/>
              </w:rPr>
              <w:t>7</w:t>
            </w:r>
            <w:r w:rsidRPr="002E603E">
              <w:rPr>
                <w:rFonts w:cstheme="minorHAnsi"/>
                <w:color w:val="231F20"/>
                <w:sz w:val="20"/>
                <w:szCs w:val="20"/>
              </w:rPr>
              <w:t xml:space="preserve">1.51        </w:t>
            </w:r>
            <w:r w:rsidRPr="002E603E">
              <w:rPr>
                <w:rFonts w:cstheme="minorHAnsi"/>
                <w:color w:val="231F20"/>
                <w:spacing w:val="16"/>
                <w:sz w:val="20"/>
                <w:szCs w:val="20"/>
              </w:rPr>
              <w:t xml:space="preserve"> </w:t>
            </w:r>
            <w:r w:rsidRPr="002E603E">
              <w:rPr>
                <w:rFonts w:cstheme="minorHAnsi"/>
                <w:color w:val="231F20"/>
                <w:sz w:val="20"/>
                <w:szCs w:val="20"/>
              </w:rPr>
              <w:t>229</w:t>
            </w:r>
          </w:p>
        </w:tc>
      </w:tr>
      <w:tr w:rsidR="002436D0" w:rsidRPr="002E603E" w14:paraId="73E8623F" w14:textId="77777777" w:rsidTr="22D62D3C">
        <w:trPr>
          <w:trHeight w:hRule="exact" w:val="266"/>
          <w:jc w:val="center"/>
        </w:trPr>
        <w:tc>
          <w:tcPr>
            <w:tcW w:w="7541" w:type="dxa"/>
            <w:tcBorders>
              <w:top w:val="single" w:sz="2" w:space="0" w:color="231F20"/>
              <w:left w:val="single" w:sz="7" w:space="0" w:color="231F20"/>
              <w:bottom w:val="single" w:sz="2" w:space="0" w:color="231F20"/>
              <w:right w:val="single" w:sz="7" w:space="0" w:color="231F20"/>
            </w:tcBorders>
          </w:tcPr>
          <w:p w14:paraId="73E8623E" w14:textId="77777777" w:rsidR="002436D0" w:rsidRPr="002E603E" w:rsidRDefault="002436D0" w:rsidP="22D62D3C">
            <w:pPr>
              <w:autoSpaceDE w:val="0"/>
              <w:autoSpaceDN w:val="0"/>
              <w:adjustRightInd w:val="0"/>
              <w:spacing w:before="59" w:after="0" w:line="240" w:lineRule="auto"/>
              <w:ind w:left="103" w:right="-20"/>
              <w:rPr>
                <w:rFonts w:cstheme="minorHAnsi"/>
                <w:sz w:val="20"/>
                <w:szCs w:val="20"/>
              </w:rPr>
            </w:pPr>
            <w:r w:rsidRPr="002E603E">
              <w:rPr>
                <w:rFonts w:cstheme="minorHAnsi"/>
                <w:color w:val="231F20"/>
                <w:w w:val="79"/>
                <w:sz w:val="20"/>
                <w:szCs w:val="20"/>
              </w:rPr>
              <w:t xml:space="preserve">Independent </w:t>
            </w:r>
            <w:r w:rsidRPr="002E603E">
              <w:rPr>
                <w:rFonts w:cstheme="minorHAnsi"/>
                <w:color w:val="231F20"/>
                <w:spacing w:val="26"/>
                <w:w w:val="79"/>
                <w:sz w:val="20"/>
                <w:szCs w:val="20"/>
              </w:rPr>
              <w:t xml:space="preserve"> </w:t>
            </w:r>
            <w:r w:rsidRPr="002E603E">
              <w:rPr>
                <w:rFonts w:cstheme="minorHAnsi"/>
                <w:color w:val="231F20"/>
                <w:spacing w:val="6"/>
                <w:w w:val="79"/>
                <w:sz w:val="20"/>
                <w:szCs w:val="20"/>
              </w:rPr>
              <w:t>R</w:t>
            </w:r>
            <w:r w:rsidRPr="002E603E">
              <w:rPr>
                <w:rFonts w:cstheme="minorHAnsi"/>
                <w:color w:val="231F20"/>
                <w:spacing w:val="2"/>
                <w:w w:val="79"/>
                <w:sz w:val="20"/>
                <w:szCs w:val="20"/>
              </w:rPr>
              <w:t>H</w:t>
            </w:r>
            <w:r w:rsidRPr="002E603E">
              <w:rPr>
                <w:rFonts w:cstheme="minorHAnsi"/>
                <w:color w:val="231F20"/>
                <w:w w:val="79"/>
                <w:sz w:val="20"/>
                <w:szCs w:val="20"/>
              </w:rPr>
              <w:t xml:space="preserve">Cs                </w:t>
            </w:r>
            <w:r w:rsidRPr="002E603E">
              <w:rPr>
                <w:rFonts w:cstheme="minorHAnsi"/>
                <w:color w:val="231F20"/>
                <w:spacing w:val="22"/>
                <w:w w:val="79"/>
                <w:sz w:val="20"/>
                <w:szCs w:val="20"/>
              </w:rPr>
              <w:t xml:space="preserve"> </w:t>
            </w:r>
            <w:r w:rsidRPr="002E603E">
              <w:rPr>
                <w:rFonts w:cstheme="minorHAnsi"/>
                <w:color w:val="231F20"/>
                <w:sz w:val="20"/>
                <w:szCs w:val="20"/>
              </w:rPr>
              <w:t>$</w:t>
            </w:r>
            <w:r w:rsidRPr="002E603E">
              <w:rPr>
                <w:rFonts w:cstheme="minorHAnsi"/>
                <w:color w:val="231F20"/>
                <w:spacing w:val="5"/>
                <w:sz w:val="20"/>
                <w:szCs w:val="20"/>
              </w:rPr>
              <w:t>6</w:t>
            </w:r>
            <w:r w:rsidRPr="002E603E">
              <w:rPr>
                <w:rFonts w:cstheme="minorHAnsi"/>
                <w:color w:val="231F20"/>
                <w:spacing w:val="4"/>
                <w:sz w:val="20"/>
                <w:szCs w:val="20"/>
              </w:rPr>
              <w:t>9</w:t>
            </w:r>
            <w:r w:rsidRPr="002E603E">
              <w:rPr>
                <w:rFonts w:cstheme="minorHAnsi"/>
                <w:color w:val="231F20"/>
                <w:sz w:val="20"/>
                <w:szCs w:val="20"/>
              </w:rPr>
              <w:t>0,</w:t>
            </w:r>
            <w:r w:rsidRPr="002E603E">
              <w:rPr>
                <w:rFonts w:cstheme="minorHAnsi"/>
                <w:color w:val="231F20"/>
                <w:spacing w:val="3"/>
                <w:sz w:val="20"/>
                <w:szCs w:val="20"/>
              </w:rPr>
              <w:t>6</w:t>
            </w:r>
            <w:r w:rsidRPr="002E603E">
              <w:rPr>
                <w:rFonts w:cstheme="minorHAnsi"/>
                <w:color w:val="231F20"/>
                <w:spacing w:val="4"/>
                <w:sz w:val="20"/>
                <w:szCs w:val="20"/>
              </w:rPr>
              <w:t>6</w:t>
            </w:r>
            <w:r w:rsidRPr="002E603E">
              <w:rPr>
                <w:rFonts w:cstheme="minorHAnsi"/>
                <w:color w:val="231F20"/>
                <w:sz w:val="20"/>
                <w:szCs w:val="20"/>
              </w:rPr>
              <w:t xml:space="preserve">9  </w:t>
            </w:r>
            <w:r w:rsidRPr="002E603E">
              <w:rPr>
                <w:rFonts w:cstheme="minorHAnsi"/>
                <w:color w:val="231F20"/>
                <w:spacing w:val="19"/>
                <w:sz w:val="20"/>
                <w:szCs w:val="20"/>
              </w:rPr>
              <w:t xml:space="preserve"> </w:t>
            </w:r>
            <w:r w:rsidRPr="002E603E">
              <w:rPr>
                <w:rFonts w:cstheme="minorHAnsi"/>
                <w:color w:val="231F20"/>
                <w:sz w:val="20"/>
                <w:szCs w:val="20"/>
              </w:rPr>
              <w:t>1</w:t>
            </w:r>
            <w:r w:rsidRPr="002E603E">
              <w:rPr>
                <w:rFonts w:cstheme="minorHAnsi"/>
                <w:color w:val="231F20"/>
                <w:spacing w:val="5"/>
                <w:sz w:val="20"/>
                <w:szCs w:val="20"/>
              </w:rPr>
              <w:t>4</w:t>
            </w:r>
            <w:r w:rsidRPr="002E603E">
              <w:rPr>
                <w:rFonts w:cstheme="minorHAnsi"/>
                <w:color w:val="231F20"/>
                <w:sz w:val="20"/>
                <w:szCs w:val="20"/>
              </w:rPr>
              <w:t xml:space="preserve">8        </w:t>
            </w:r>
            <w:r w:rsidRPr="002E603E">
              <w:rPr>
                <w:rFonts w:cstheme="minorHAnsi"/>
                <w:color w:val="231F20"/>
                <w:spacing w:val="41"/>
                <w:sz w:val="20"/>
                <w:szCs w:val="20"/>
              </w:rPr>
              <w:t xml:space="preserve"> </w:t>
            </w:r>
            <w:r w:rsidRPr="002E603E">
              <w:rPr>
                <w:rFonts w:cstheme="minorHAnsi"/>
                <w:color w:val="231F20"/>
                <w:w w:val="87"/>
                <w:sz w:val="20"/>
                <w:szCs w:val="20"/>
              </w:rPr>
              <w:t>$</w:t>
            </w:r>
            <w:r w:rsidRPr="002E603E">
              <w:rPr>
                <w:rFonts w:cstheme="minorHAnsi"/>
                <w:color w:val="231F20"/>
                <w:spacing w:val="-2"/>
                <w:w w:val="87"/>
                <w:sz w:val="20"/>
                <w:szCs w:val="20"/>
              </w:rPr>
              <w:t>7</w:t>
            </w:r>
            <w:r w:rsidRPr="002E603E">
              <w:rPr>
                <w:rFonts w:cstheme="minorHAnsi"/>
                <w:color w:val="231F20"/>
                <w:w w:val="87"/>
                <w:sz w:val="20"/>
                <w:szCs w:val="20"/>
              </w:rPr>
              <w:t>31,1</w:t>
            </w:r>
            <w:r w:rsidRPr="002E603E">
              <w:rPr>
                <w:rFonts w:cstheme="minorHAnsi"/>
                <w:color w:val="231F20"/>
                <w:spacing w:val="-11"/>
                <w:w w:val="87"/>
                <w:sz w:val="20"/>
                <w:szCs w:val="20"/>
              </w:rPr>
              <w:t>7</w:t>
            </w:r>
            <w:r w:rsidRPr="002E603E">
              <w:rPr>
                <w:rFonts w:cstheme="minorHAnsi"/>
                <w:color w:val="231F20"/>
                <w:w w:val="87"/>
                <w:sz w:val="20"/>
                <w:szCs w:val="20"/>
              </w:rPr>
              <w:t xml:space="preserve">4      </w:t>
            </w:r>
            <w:r w:rsidRPr="002E603E">
              <w:rPr>
                <w:rFonts w:cstheme="minorHAnsi"/>
                <w:color w:val="231F20"/>
                <w:spacing w:val="10"/>
                <w:w w:val="87"/>
                <w:sz w:val="20"/>
                <w:szCs w:val="20"/>
              </w:rPr>
              <w:t xml:space="preserve"> </w:t>
            </w:r>
            <w:r w:rsidRPr="002E603E">
              <w:rPr>
                <w:rFonts w:cstheme="minorHAnsi"/>
                <w:color w:val="231F20"/>
                <w:sz w:val="20"/>
                <w:szCs w:val="20"/>
              </w:rPr>
              <w:t>1</w:t>
            </w:r>
            <w:r w:rsidRPr="002E603E">
              <w:rPr>
                <w:rFonts w:cstheme="minorHAnsi"/>
                <w:color w:val="231F20"/>
                <w:spacing w:val="2"/>
                <w:sz w:val="20"/>
                <w:szCs w:val="20"/>
              </w:rPr>
              <w:t>4</w:t>
            </w:r>
            <w:r w:rsidRPr="002E603E">
              <w:rPr>
                <w:rFonts w:cstheme="minorHAnsi"/>
                <w:color w:val="231F20"/>
                <w:sz w:val="20"/>
                <w:szCs w:val="20"/>
              </w:rPr>
              <w:t xml:space="preserve">8              </w:t>
            </w:r>
            <w:r w:rsidRPr="002E603E">
              <w:rPr>
                <w:rFonts w:cstheme="minorHAnsi"/>
                <w:color w:val="231F20"/>
                <w:spacing w:val="38"/>
                <w:sz w:val="20"/>
                <w:szCs w:val="20"/>
              </w:rPr>
              <w:t xml:space="preserve"> </w:t>
            </w:r>
            <w:r w:rsidRPr="002E603E">
              <w:rPr>
                <w:rFonts w:cstheme="minorHAnsi"/>
                <w:color w:val="231F20"/>
                <w:sz w:val="20"/>
                <w:szCs w:val="20"/>
              </w:rPr>
              <w:t>$</w:t>
            </w:r>
            <w:r w:rsidRPr="002E603E">
              <w:rPr>
                <w:rFonts w:cstheme="minorHAnsi"/>
                <w:color w:val="231F20"/>
                <w:spacing w:val="3"/>
                <w:sz w:val="20"/>
                <w:szCs w:val="20"/>
              </w:rPr>
              <w:t>6</w:t>
            </w:r>
            <w:r w:rsidRPr="002E603E">
              <w:rPr>
                <w:rFonts w:cstheme="minorHAnsi"/>
                <w:color w:val="231F20"/>
                <w:sz w:val="20"/>
                <w:szCs w:val="20"/>
              </w:rPr>
              <w:t xml:space="preserve">6.31        </w:t>
            </w:r>
            <w:r w:rsidRPr="002E603E">
              <w:rPr>
                <w:rFonts w:cstheme="minorHAnsi"/>
                <w:color w:val="231F20"/>
                <w:spacing w:val="14"/>
                <w:sz w:val="20"/>
                <w:szCs w:val="20"/>
              </w:rPr>
              <w:t xml:space="preserve"> </w:t>
            </w:r>
            <w:r w:rsidRPr="002E603E">
              <w:rPr>
                <w:rFonts w:cstheme="minorHAnsi"/>
                <w:color w:val="231F20"/>
                <w:sz w:val="20"/>
                <w:szCs w:val="20"/>
              </w:rPr>
              <w:t>1</w:t>
            </w:r>
            <w:r w:rsidRPr="002E603E">
              <w:rPr>
                <w:rFonts w:cstheme="minorHAnsi"/>
                <w:color w:val="231F20"/>
                <w:spacing w:val="2"/>
                <w:sz w:val="20"/>
                <w:szCs w:val="20"/>
              </w:rPr>
              <w:t>4</w:t>
            </w:r>
            <w:r w:rsidRPr="002E603E">
              <w:rPr>
                <w:rFonts w:cstheme="minorHAnsi"/>
                <w:color w:val="231F20"/>
                <w:sz w:val="20"/>
                <w:szCs w:val="20"/>
              </w:rPr>
              <w:t>8</w:t>
            </w:r>
          </w:p>
        </w:tc>
      </w:tr>
      <w:tr w:rsidR="002436D0" w:rsidRPr="002E603E" w14:paraId="73E86241" w14:textId="77777777" w:rsidTr="22D62D3C">
        <w:trPr>
          <w:trHeight w:hRule="exact" w:val="266"/>
          <w:jc w:val="center"/>
        </w:trPr>
        <w:tc>
          <w:tcPr>
            <w:tcW w:w="7541" w:type="dxa"/>
            <w:tcBorders>
              <w:top w:val="single" w:sz="2" w:space="0" w:color="231F20"/>
              <w:left w:val="single" w:sz="7" w:space="0" w:color="231F20"/>
              <w:bottom w:val="single" w:sz="2" w:space="0" w:color="231F20"/>
              <w:right w:val="single" w:sz="7" w:space="0" w:color="231F20"/>
            </w:tcBorders>
          </w:tcPr>
          <w:p w14:paraId="73E86240" w14:textId="77777777" w:rsidR="002436D0" w:rsidRPr="002E603E" w:rsidRDefault="002436D0" w:rsidP="22D62D3C">
            <w:pPr>
              <w:autoSpaceDE w:val="0"/>
              <w:autoSpaceDN w:val="0"/>
              <w:adjustRightInd w:val="0"/>
              <w:spacing w:before="18" w:after="0" w:line="240" w:lineRule="auto"/>
              <w:ind w:left="103" w:right="-20"/>
              <w:rPr>
                <w:rFonts w:cstheme="minorHAnsi"/>
                <w:sz w:val="20"/>
                <w:szCs w:val="20"/>
              </w:rPr>
            </w:pPr>
            <w:r w:rsidRPr="002E603E">
              <w:rPr>
                <w:rFonts w:cstheme="minorHAnsi"/>
                <w:color w:val="231F20"/>
                <w:w w:val="79"/>
                <w:sz w:val="20"/>
                <w:szCs w:val="20"/>
              </w:rPr>
              <w:t>P</w:t>
            </w:r>
            <w:r w:rsidRPr="002E603E">
              <w:rPr>
                <w:rFonts w:cstheme="minorHAnsi"/>
                <w:color w:val="231F20"/>
                <w:spacing w:val="-3"/>
                <w:w w:val="79"/>
                <w:sz w:val="20"/>
                <w:szCs w:val="20"/>
              </w:rPr>
              <w:t>r</w:t>
            </w:r>
            <w:r w:rsidRPr="002E603E">
              <w:rPr>
                <w:rFonts w:cstheme="minorHAnsi"/>
                <w:color w:val="231F20"/>
                <w:w w:val="79"/>
                <w:sz w:val="20"/>
                <w:szCs w:val="20"/>
              </w:rPr>
              <w:t xml:space="preserve">ovider-Based </w:t>
            </w:r>
            <w:r w:rsidRPr="002E603E">
              <w:rPr>
                <w:rFonts w:cstheme="minorHAnsi"/>
                <w:color w:val="231F20"/>
                <w:spacing w:val="25"/>
                <w:w w:val="79"/>
                <w:sz w:val="20"/>
                <w:szCs w:val="20"/>
              </w:rPr>
              <w:t xml:space="preserve"> </w:t>
            </w:r>
            <w:r w:rsidRPr="002E603E">
              <w:rPr>
                <w:rFonts w:cstheme="minorHAnsi"/>
                <w:color w:val="231F20"/>
                <w:spacing w:val="7"/>
                <w:w w:val="79"/>
                <w:sz w:val="20"/>
                <w:szCs w:val="20"/>
              </w:rPr>
              <w:t>R</w:t>
            </w:r>
            <w:r w:rsidRPr="002E603E">
              <w:rPr>
                <w:rFonts w:cstheme="minorHAnsi"/>
                <w:color w:val="231F20"/>
                <w:spacing w:val="2"/>
                <w:w w:val="79"/>
                <w:sz w:val="20"/>
                <w:szCs w:val="20"/>
              </w:rPr>
              <w:t>H</w:t>
            </w:r>
            <w:r w:rsidRPr="002E603E">
              <w:rPr>
                <w:rFonts w:cstheme="minorHAnsi"/>
                <w:color w:val="231F20"/>
                <w:w w:val="79"/>
                <w:sz w:val="20"/>
                <w:szCs w:val="20"/>
              </w:rPr>
              <w:t xml:space="preserve">Cs            </w:t>
            </w:r>
            <w:r w:rsidRPr="002E603E">
              <w:rPr>
                <w:rFonts w:cstheme="minorHAnsi"/>
                <w:color w:val="231F20"/>
                <w:spacing w:val="10"/>
                <w:w w:val="79"/>
                <w:sz w:val="20"/>
                <w:szCs w:val="20"/>
              </w:rPr>
              <w:t xml:space="preserve"> </w:t>
            </w:r>
            <w:r w:rsidRPr="002E603E">
              <w:rPr>
                <w:rFonts w:cstheme="minorHAnsi"/>
                <w:color w:val="231F20"/>
                <w:sz w:val="20"/>
                <w:szCs w:val="20"/>
              </w:rPr>
              <w:t>$552,1</w:t>
            </w:r>
            <w:r w:rsidRPr="002E603E">
              <w:rPr>
                <w:rFonts w:cstheme="minorHAnsi"/>
                <w:color w:val="231F20"/>
                <w:spacing w:val="-3"/>
                <w:sz w:val="20"/>
                <w:szCs w:val="20"/>
              </w:rPr>
              <w:t>7</w:t>
            </w:r>
            <w:r w:rsidRPr="002E603E">
              <w:rPr>
                <w:rFonts w:cstheme="minorHAnsi"/>
                <w:color w:val="231F20"/>
                <w:sz w:val="20"/>
                <w:szCs w:val="20"/>
              </w:rPr>
              <w:t xml:space="preserve">6    </w:t>
            </w:r>
            <w:r w:rsidRPr="002E603E">
              <w:rPr>
                <w:rFonts w:cstheme="minorHAnsi"/>
                <w:color w:val="231F20"/>
                <w:spacing w:val="13"/>
                <w:sz w:val="20"/>
                <w:szCs w:val="20"/>
              </w:rPr>
              <w:t xml:space="preserve"> </w:t>
            </w:r>
            <w:r w:rsidRPr="002E603E">
              <w:rPr>
                <w:rFonts w:cstheme="minorHAnsi"/>
                <w:color w:val="231F20"/>
                <w:sz w:val="20"/>
                <w:szCs w:val="20"/>
              </w:rPr>
              <w:t xml:space="preserve">81       </w:t>
            </w:r>
            <w:r w:rsidR="000B4E2F">
              <w:rPr>
                <w:rFonts w:cstheme="minorHAnsi"/>
                <w:color w:val="231F20"/>
                <w:sz w:val="20"/>
                <w:szCs w:val="20"/>
              </w:rPr>
              <w:t xml:space="preserve"> </w:t>
            </w:r>
            <w:r w:rsidRPr="002E603E">
              <w:rPr>
                <w:rFonts w:cstheme="minorHAnsi"/>
                <w:color w:val="231F20"/>
                <w:sz w:val="20"/>
                <w:szCs w:val="20"/>
              </w:rPr>
              <w:t xml:space="preserve"> </w:t>
            </w:r>
            <w:r w:rsidRPr="002E603E">
              <w:rPr>
                <w:rFonts w:cstheme="minorHAnsi"/>
                <w:color w:val="231F20"/>
                <w:spacing w:val="32"/>
                <w:sz w:val="20"/>
                <w:szCs w:val="20"/>
              </w:rPr>
              <w:t xml:space="preserve"> </w:t>
            </w:r>
            <w:r w:rsidRPr="002E603E">
              <w:rPr>
                <w:rFonts w:cstheme="minorHAnsi"/>
                <w:color w:val="231F20"/>
                <w:w w:val="87"/>
                <w:sz w:val="20"/>
                <w:szCs w:val="20"/>
              </w:rPr>
              <w:t>$</w:t>
            </w:r>
            <w:r w:rsidRPr="002E603E">
              <w:rPr>
                <w:rFonts w:cstheme="minorHAnsi"/>
                <w:color w:val="231F20"/>
                <w:spacing w:val="3"/>
                <w:w w:val="87"/>
                <w:sz w:val="20"/>
                <w:szCs w:val="20"/>
              </w:rPr>
              <w:t>5</w:t>
            </w:r>
            <w:r w:rsidRPr="002E603E">
              <w:rPr>
                <w:rFonts w:cstheme="minorHAnsi"/>
                <w:color w:val="231F20"/>
                <w:spacing w:val="5"/>
                <w:w w:val="87"/>
                <w:sz w:val="20"/>
                <w:szCs w:val="20"/>
              </w:rPr>
              <w:t>9</w:t>
            </w:r>
            <w:r w:rsidRPr="002E603E">
              <w:rPr>
                <w:rFonts w:cstheme="minorHAnsi"/>
                <w:color w:val="231F20"/>
                <w:w w:val="87"/>
                <w:sz w:val="20"/>
                <w:szCs w:val="20"/>
              </w:rPr>
              <w:t xml:space="preserve">0,617        </w:t>
            </w:r>
            <w:r w:rsidRPr="002E603E">
              <w:rPr>
                <w:rFonts w:cstheme="minorHAnsi"/>
                <w:color w:val="231F20"/>
                <w:spacing w:val="17"/>
                <w:w w:val="87"/>
                <w:sz w:val="20"/>
                <w:szCs w:val="20"/>
              </w:rPr>
              <w:t xml:space="preserve"> </w:t>
            </w:r>
            <w:r w:rsidRPr="002E603E">
              <w:rPr>
                <w:rFonts w:cstheme="minorHAnsi"/>
                <w:color w:val="231F20"/>
                <w:sz w:val="20"/>
                <w:szCs w:val="20"/>
              </w:rPr>
              <w:t xml:space="preserve">81               </w:t>
            </w:r>
            <w:r w:rsidRPr="002E603E">
              <w:rPr>
                <w:rFonts w:cstheme="minorHAnsi"/>
                <w:color w:val="231F20"/>
                <w:spacing w:val="1"/>
                <w:sz w:val="20"/>
                <w:szCs w:val="20"/>
              </w:rPr>
              <w:t xml:space="preserve"> </w:t>
            </w:r>
            <w:r w:rsidRPr="002E603E">
              <w:rPr>
                <w:rFonts w:cstheme="minorHAnsi"/>
                <w:color w:val="231F20"/>
                <w:sz w:val="20"/>
                <w:szCs w:val="20"/>
              </w:rPr>
              <w:t xml:space="preserve">$81.01          </w:t>
            </w:r>
            <w:r w:rsidRPr="002E603E">
              <w:rPr>
                <w:rFonts w:cstheme="minorHAnsi"/>
                <w:color w:val="231F20"/>
                <w:spacing w:val="10"/>
                <w:sz w:val="20"/>
                <w:szCs w:val="20"/>
              </w:rPr>
              <w:t xml:space="preserve"> </w:t>
            </w:r>
            <w:r w:rsidRPr="002E603E">
              <w:rPr>
                <w:rFonts w:cstheme="minorHAnsi"/>
                <w:color w:val="231F20"/>
                <w:sz w:val="20"/>
                <w:szCs w:val="20"/>
              </w:rPr>
              <w:t>81</w:t>
            </w:r>
          </w:p>
        </w:tc>
      </w:tr>
    </w:tbl>
    <w:p w14:paraId="73E86242" w14:textId="77777777" w:rsidR="002436D0" w:rsidRPr="00D05D84" w:rsidRDefault="000B4E2F" w:rsidP="22D62D3C">
      <w:pPr>
        <w:ind w:left="900"/>
        <w:rPr>
          <w:rFonts w:cstheme="minorHAnsi"/>
          <w:b/>
          <w:color w:val="4F81BD" w:themeColor="accent1"/>
          <w:sz w:val="20"/>
        </w:rPr>
      </w:pPr>
      <w:r w:rsidRPr="00D05D84">
        <w:rPr>
          <w:rFonts w:cstheme="minorHAnsi"/>
          <w:b/>
          <w:iCs/>
          <w:color w:val="4F81BD" w:themeColor="accent1"/>
          <w:w w:val="93"/>
          <w:sz w:val="18"/>
          <w:szCs w:val="20"/>
        </w:rPr>
        <w:t>Sou</w:t>
      </w:r>
      <w:r w:rsidRPr="00D05D84">
        <w:rPr>
          <w:rFonts w:cstheme="minorHAnsi"/>
          <w:b/>
          <w:iCs/>
          <w:color w:val="4F81BD" w:themeColor="accent1"/>
          <w:spacing w:val="-2"/>
          <w:w w:val="93"/>
          <w:sz w:val="18"/>
          <w:szCs w:val="20"/>
        </w:rPr>
        <w:t>r</w:t>
      </w:r>
      <w:r w:rsidRPr="00D05D84">
        <w:rPr>
          <w:rFonts w:cstheme="minorHAnsi"/>
          <w:b/>
          <w:iCs/>
          <w:color w:val="4F81BD" w:themeColor="accent1"/>
          <w:w w:val="93"/>
          <w:sz w:val="18"/>
          <w:szCs w:val="20"/>
        </w:rPr>
        <w:t>ce:</w:t>
      </w:r>
      <w:r w:rsidRPr="00D05D84">
        <w:rPr>
          <w:rFonts w:cstheme="minorHAnsi"/>
          <w:b/>
          <w:i/>
          <w:iCs/>
          <w:color w:val="4F81BD" w:themeColor="accent1"/>
          <w:spacing w:val="7"/>
          <w:w w:val="93"/>
          <w:sz w:val="18"/>
          <w:szCs w:val="20"/>
        </w:rPr>
        <w:t xml:space="preserve"> </w:t>
      </w:r>
      <w:r w:rsidRPr="00D05D84">
        <w:rPr>
          <w:rFonts w:cstheme="minorHAnsi"/>
          <w:b/>
          <w:color w:val="4F81BD" w:themeColor="accent1"/>
          <w:sz w:val="18"/>
          <w:szCs w:val="20"/>
        </w:rPr>
        <w:t xml:space="preserve">2000 </w:t>
      </w:r>
      <w:r w:rsidRPr="00D05D84">
        <w:rPr>
          <w:rFonts w:cstheme="minorHAnsi"/>
          <w:b/>
          <w:color w:val="4F81BD" w:themeColor="accent1"/>
          <w:spacing w:val="3"/>
          <w:sz w:val="18"/>
          <w:szCs w:val="20"/>
        </w:rPr>
        <w:t>National</w:t>
      </w:r>
      <w:r w:rsidRPr="00D05D84">
        <w:rPr>
          <w:rFonts w:cstheme="minorHAnsi"/>
          <w:b/>
          <w:color w:val="4F81BD" w:themeColor="accent1"/>
          <w:spacing w:val="33"/>
          <w:sz w:val="18"/>
          <w:szCs w:val="20"/>
        </w:rPr>
        <w:t xml:space="preserve"> </w:t>
      </w:r>
      <w:r w:rsidRPr="00D05D84">
        <w:rPr>
          <w:rFonts w:cstheme="minorHAnsi"/>
          <w:b/>
          <w:color w:val="4F81BD" w:themeColor="accent1"/>
          <w:sz w:val="18"/>
          <w:szCs w:val="20"/>
        </w:rPr>
        <w:t>Su</w:t>
      </w:r>
      <w:r w:rsidRPr="00D05D84">
        <w:rPr>
          <w:rFonts w:cstheme="minorHAnsi"/>
          <w:b/>
          <w:color w:val="4F81BD" w:themeColor="accent1"/>
          <w:spacing w:val="6"/>
          <w:sz w:val="18"/>
          <w:szCs w:val="20"/>
        </w:rPr>
        <w:t>r</w:t>
      </w:r>
      <w:r w:rsidRPr="00D05D84">
        <w:rPr>
          <w:rFonts w:cstheme="minorHAnsi"/>
          <w:b/>
          <w:color w:val="4F81BD" w:themeColor="accent1"/>
          <w:sz w:val="18"/>
          <w:szCs w:val="20"/>
        </w:rPr>
        <w:t>vey of</w:t>
      </w:r>
      <w:r w:rsidRPr="00D05D84">
        <w:rPr>
          <w:rFonts w:cstheme="minorHAnsi"/>
          <w:b/>
          <w:color w:val="4F81BD" w:themeColor="accent1"/>
          <w:spacing w:val="7"/>
          <w:sz w:val="18"/>
          <w:szCs w:val="20"/>
        </w:rPr>
        <w:t xml:space="preserve"> </w:t>
      </w:r>
      <w:r w:rsidRPr="00D05D84">
        <w:rPr>
          <w:rFonts w:cstheme="minorHAnsi"/>
          <w:b/>
          <w:color w:val="4F81BD" w:themeColor="accent1"/>
          <w:sz w:val="18"/>
          <w:szCs w:val="20"/>
        </w:rPr>
        <w:t>Rural</w:t>
      </w:r>
      <w:r w:rsidRPr="00D05D84">
        <w:rPr>
          <w:rFonts w:cstheme="minorHAnsi"/>
          <w:b/>
          <w:color w:val="4F81BD" w:themeColor="accent1"/>
          <w:spacing w:val="16"/>
          <w:sz w:val="18"/>
          <w:szCs w:val="20"/>
        </w:rPr>
        <w:t xml:space="preserve"> </w:t>
      </w:r>
      <w:r w:rsidRPr="00D05D84">
        <w:rPr>
          <w:rFonts w:cstheme="minorHAnsi"/>
          <w:b/>
          <w:color w:val="4F81BD" w:themeColor="accent1"/>
          <w:sz w:val="18"/>
          <w:szCs w:val="20"/>
        </w:rPr>
        <w:t xml:space="preserve">Health </w:t>
      </w:r>
      <w:r w:rsidRPr="00D05D84">
        <w:rPr>
          <w:rFonts w:cstheme="minorHAnsi"/>
          <w:b/>
          <w:color w:val="4F81BD" w:themeColor="accent1"/>
          <w:spacing w:val="6"/>
          <w:sz w:val="18"/>
          <w:szCs w:val="20"/>
        </w:rPr>
        <w:t>Clinics</w:t>
      </w:r>
      <w:r w:rsidRPr="00D05D84">
        <w:rPr>
          <w:rFonts w:cstheme="minorHAnsi"/>
          <w:b/>
          <w:color w:val="4F81BD" w:themeColor="accent1"/>
          <w:sz w:val="18"/>
          <w:szCs w:val="20"/>
        </w:rPr>
        <w:t>,</w:t>
      </w:r>
      <w:r w:rsidRPr="00D05D84">
        <w:rPr>
          <w:rFonts w:cstheme="minorHAnsi"/>
          <w:b/>
          <w:color w:val="4F81BD" w:themeColor="accent1"/>
          <w:spacing w:val="13"/>
          <w:sz w:val="18"/>
          <w:szCs w:val="20"/>
        </w:rPr>
        <w:t xml:space="preserve"> </w:t>
      </w:r>
      <w:r w:rsidRPr="00D05D84">
        <w:rPr>
          <w:rFonts w:cstheme="minorHAnsi"/>
          <w:b/>
          <w:color w:val="4F81BD" w:themeColor="accent1"/>
          <w:sz w:val="18"/>
          <w:szCs w:val="20"/>
        </w:rPr>
        <w:t>Muskie</w:t>
      </w:r>
      <w:r w:rsidRPr="00D05D84">
        <w:rPr>
          <w:rFonts w:cstheme="minorHAnsi"/>
          <w:b/>
          <w:color w:val="4F81BD" w:themeColor="accent1"/>
          <w:spacing w:val="17"/>
          <w:sz w:val="18"/>
          <w:szCs w:val="20"/>
        </w:rPr>
        <w:t xml:space="preserve"> S</w:t>
      </w:r>
      <w:r w:rsidRPr="00D05D84">
        <w:rPr>
          <w:rFonts w:cstheme="minorHAnsi"/>
          <w:b/>
          <w:color w:val="4F81BD" w:themeColor="accent1"/>
          <w:sz w:val="18"/>
          <w:szCs w:val="20"/>
        </w:rPr>
        <w:t>chool</w:t>
      </w:r>
      <w:r w:rsidRPr="00D05D84">
        <w:rPr>
          <w:rFonts w:cstheme="minorHAnsi"/>
          <w:b/>
          <w:color w:val="4F81BD" w:themeColor="accent1"/>
          <w:spacing w:val="20"/>
          <w:sz w:val="18"/>
          <w:szCs w:val="20"/>
        </w:rPr>
        <w:t xml:space="preserve"> </w:t>
      </w:r>
      <w:r w:rsidRPr="00D05D84">
        <w:rPr>
          <w:rFonts w:cstheme="minorHAnsi"/>
          <w:b/>
          <w:color w:val="4F81BD" w:themeColor="accent1"/>
          <w:sz w:val="18"/>
          <w:szCs w:val="20"/>
        </w:rPr>
        <w:t>of</w:t>
      </w:r>
      <w:r w:rsidRPr="00D05D84">
        <w:rPr>
          <w:rFonts w:cstheme="minorHAnsi"/>
          <w:b/>
          <w:color w:val="4F81BD" w:themeColor="accent1"/>
          <w:spacing w:val="7"/>
          <w:sz w:val="18"/>
          <w:szCs w:val="20"/>
        </w:rPr>
        <w:t xml:space="preserve"> </w:t>
      </w:r>
      <w:r w:rsidRPr="00D05D84">
        <w:rPr>
          <w:rFonts w:cstheme="minorHAnsi"/>
          <w:b/>
          <w:color w:val="4F81BD" w:themeColor="accent1"/>
          <w:sz w:val="18"/>
          <w:szCs w:val="20"/>
        </w:rPr>
        <w:t>Public</w:t>
      </w:r>
      <w:r w:rsidRPr="00D05D84">
        <w:rPr>
          <w:rFonts w:cstheme="minorHAnsi"/>
          <w:b/>
          <w:color w:val="4F81BD" w:themeColor="accent1"/>
          <w:spacing w:val="18"/>
          <w:sz w:val="18"/>
          <w:szCs w:val="20"/>
        </w:rPr>
        <w:t xml:space="preserve"> </w:t>
      </w:r>
      <w:r w:rsidRPr="00D05D84">
        <w:rPr>
          <w:rFonts w:cstheme="minorHAnsi"/>
          <w:b/>
          <w:color w:val="4F81BD" w:themeColor="accent1"/>
          <w:sz w:val="18"/>
          <w:szCs w:val="20"/>
        </w:rPr>
        <w:t>Se</w:t>
      </w:r>
      <w:r w:rsidRPr="00D05D84">
        <w:rPr>
          <w:rFonts w:cstheme="minorHAnsi"/>
          <w:b/>
          <w:color w:val="4F81BD" w:themeColor="accent1"/>
          <w:spacing w:val="6"/>
          <w:sz w:val="18"/>
          <w:szCs w:val="20"/>
        </w:rPr>
        <w:t>r</w:t>
      </w:r>
      <w:r w:rsidRPr="00D05D84">
        <w:rPr>
          <w:rFonts w:cstheme="minorHAnsi"/>
          <w:b/>
          <w:color w:val="4F81BD" w:themeColor="accent1"/>
          <w:sz w:val="18"/>
          <w:szCs w:val="20"/>
        </w:rPr>
        <w:t>vice,</w:t>
      </w:r>
      <w:r w:rsidRPr="00D05D84">
        <w:rPr>
          <w:rFonts w:cstheme="minorHAnsi"/>
          <w:b/>
          <w:color w:val="4F81BD" w:themeColor="accent1"/>
          <w:spacing w:val="-3"/>
          <w:sz w:val="18"/>
          <w:szCs w:val="20"/>
        </w:rPr>
        <w:t xml:space="preserve"> </w:t>
      </w:r>
      <w:r w:rsidRPr="00D05D84">
        <w:rPr>
          <w:rFonts w:cstheme="minorHAnsi"/>
          <w:b/>
          <w:color w:val="4F81BD" w:themeColor="accent1"/>
          <w:sz w:val="18"/>
          <w:szCs w:val="20"/>
        </w:rPr>
        <w:t>University</w:t>
      </w:r>
      <w:r w:rsidRPr="00D05D84">
        <w:rPr>
          <w:rFonts w:cstheme="minorHAnsi"/>
          <w:b/>
          <w:color w:val="4F81BD" w:themeColor="accent1"/>
          <w:spacing w:val="22"/>
          <w:sz w:val="18"/>
          <w:szCs w:val="20"/>
        </w:rPr>
        <w:t xml:space="preserve"> </w:t>
      </w:r>
      <w:r w:rsidRPr="00D05D84">
        <w:rPr>
          <w:rFonts w:cstheme="minorHAnsi"/>
          <w:b/>
          <w:color w:val="4F81BD" w:themeColor="accent1"/>
          <w:sz w:val="18"/>
          <w:szCs w:val="20"/>
        </w:rPr>
        <w:t>of</w:t>
      </w:r>
      <w:r w:rsidRPr="00D05D84">
        <w:rPr>
          <w:rFonts w:cstheme="minorHAnsi"/>
          <w:b/>
          <w:color w:val="4F81BD" w:themeColor="accent1"/>
          <w:spacing w:val="7"/>
          <w:sz w:val="18"/>
          <w:szCs w:val="20"/>
        </w:rPr>
        <w:t xml:space="preserve"> </w:t>
      </w:r>
      <w:r w:rsidRPr="00D05D84">
        <w:rPr>
          <w:rFonts w:cstheme="minorHAnsi"/>
          <w:b/>
          <w:color w:val="4F81BD" w:themeColor="accent1"/>
          <w:sz w:val="18"/>
          <w:szCs w:val="20"/>
        </w:rPr>
        <w:t xml:space="preserve">Southern </w:t>
      </w:r>
      <w:r w:rsidRPr="00D05D84">
        <w:rPr>
          <w:rFonts w:cstheme="minorHAnsi"/>
          <w:b/>
          <w:color w:val="4F81BD" w:themeColor="accent1"/>
          <w:spacing w:val="9"/>
          <w:sz w:val="18"/>
          <w:szCs w:val="20"/>
        </w:rPr>
        <w:t>Maine</w:t>
      </w:r>
    </w:p>
    <w:p w14:paraId="73E86243" w14:textId="63E0DE48" w:rsidR="007505AF" w:rsidRDefault="007505AF" w:rsidP="22D62D3C">
      <w:pPr>
        <w:rPr>
          <w:rFonts w:cstheme="minorHAnsi"/>
        </w:rPr>
      </w:pPr>
      <w:r>
        <w:rPr>
          <w:rFonts w:cstheme="minorHAnsi"/>
        </w:rPr>
        <w:t>Table 2 shows the proportion of r</w:t>
      </w:r>
      <w:r w:rsidRPr="00865EAB">
        <w:rPr>
          <w:rFonts w:cstheme="minorHAnsi"/>
        </w:rPr>
        <w:t xml:space="preserve">evenues and </w:t>
      </w:r>
      <w:r>
        <w:rPr>
          <w:rFonts w:cstheme="minorHAnsi"/>
        </w:rPr>
        <w:t>patient visits</w:t>
      </w:r>
      <w:r w:rsidRPr="00865EAB">
        <w:rPr>
          <w:rFonts w:cstheme="minorHAnsi"/>
        </w:rPr>
        <w:t xml:space="preserve"> of </w:t>
      </w:r>
      <w:r w:rsidRPr="007505AF">
        <w:rPr>
          <w:rFonts w:cstheme="minorHAnsi"/>
        </w:rPr>
        <w:t>RHCs by payer nationally in 2000</w:t>
      </w:r>
      <w:r w:rsidR="00B22773">
        <w:rPr>
          <w:rFonts w:cstheme="minorHAnsi"/>
        </w:rPr>
        <w:t>. Approximately 30 percent</w:t>
      </w:r>
      <w:r>
        <w:rPr>
          <w:rFonts w:cstheme="minorHAnsi"/>
        </w:rPr>
        <w:t xml:space="preserve"> of patient revenue was from Medicare</w:t>
      </w:r>
      <w:r w:rsidR="00B22773">
        <w:rPr>
          <w:rFonts w:cstheme="minorHAnsi"/>
        </w:rPr>
        <w:t>, 30 percent</w:t>
      </w:r>
      <w:r>
        <w:rPr>
          <w:rFonts w:cstheme="minorHAnsi"/>
        </w:rPr>
        <w:t xml:space="preserve"> from private insurance, </w:t>
      </w:r>
      <w:r w:rsidR="00B22773">
        <w:rPr>
          <w:rFonts w:cstheme="minorHAnsi"/>
        </w:rPr>
        <w:t>25 percent from Medicaid/SCHIP, and 15 percent</w:t>
      </w:r>
      <w:r>
        <w:rPr>
          <w:rFonts w:cstheme="minorHAnsi"/>
        </w:rPr>
        <w:t xml:space="preserve"> from the out-of-pocket payment.</w:t>
      </w:r>
    </w:p>
    <w:p w14:paraId="73E86244" w14:textId="77777777" w:rsidR="007505AF" w:rsidRPr="0033425B" w:rsidRDefault="007505AF" w:rsidP="22D62D3C">
      <w:pPr>
        <w:pStyle w:val="Caption"/>
        <w:ind w:left="2340"/>
      </w:pPr>
      <w:r w:rsidRPr="0033425B">
        <w:t xml:space="preserve">Table 2: Proportion of Revenues and Patient Visits of RHCs by Payer nationally in 2000 </w:t>
      </w:r>
      <w:r w:rsidRPr="0033425B">
        <w:rPr>
          <w:vertAlign w:val="superscript"/>
        </w:rPr>
        <w:t>(</w:t>
      </w:r>
      <w:r w:rsidR="002661AA">
        <w:rPr>
          <w:vertAlign w:val="superscript"/>
        </w:rPr>
        <w:t>8</w:t>
      </w:r>
      <w:r w:rsidRPr="0033425B">
        <w:rPr>
          <w:vertAlign w:val="superscript"/>
        </w:rPr>
        <w:t>)</w:t>
      </w:r>
      <w:r w:rsidRPr="0033425B">
        <w:t>:</w:t>
      </w:r>
    </w:p>
    <w:p w14:paraId="73E86245" w14:textId="77777777" w:rsidR="000B528E" w:rsidRDefault="002436D0" w:rsidP="22D62D3C">
      <w:pPr>
        <w:spacing w:line="240" w:lineRule="auto"/>
        <w:jc w:val="center"/>
        <w:rPr>
          <w:rFonts w:cstheme="minorHAnsi"/>
        </w:rPr>
      </w:pPr>
      <w:r w:rsidRPr="00865EAB">
        <w:rPr>
          <w:rFonts w:cstheme="minorHAnsi"/>
          <w:noProof/>
        </w:rPr>
        <w:drawing>
          <wp:inline distT="0" distB="0" distL="0" distR="0" wp14:anchorId="73E8628F" wp14:editId="73E86290">
            <wp:extent cx="2933700" cy="1474616"/>
            <wp:effectExtent l="19050" t="19050" r="1905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361" t="21850" r="44170" b="46149"/>
                    <a:stretch/>
                  </pic:blipFill>
                  <pic:spPr bwMode="auto">
                    <a:xfrm>
                      <a:off x="0" y="0"/>
                      <a:ext cx="2951667" cy="1483647"/>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975144E" w14:textId="3D2673BD" w:rsidR="00BA6338" w:rsidRPr="00D05D84" w:rsidRDefault="00BA6338" w:rsidP="22D62D3C">
      <w:pPr>
        <w:spacing w:line="240" w:lineRule="auto"/>
        <w:ind w:left="2340"/>
        <w:rPr>
          <w:rFonts w:cstheme="minorHAnsi"/>
          <w:b/>
          <w:color w:val="4F81BD" w:themeColor="accent1"/>
          <w:sz w:val="18"/>
          <w:szCs w:val="18"/>
        </w:rPr>
      </w:pPr>
      <w:r w:rsidRPr="00D05D84">
        <w:rPr>
          <w:rFonts w:cstheme="minorHAnsi"/>
          <w:b/>
          <w:color w:val="4F81BD" w:themeColor="accent1"/>
          <w:sz w:val="18"/>
          <w:szCs w:val="18"/>
        </w:rPr>
        <w:t xml:space="preserve">Source: 2000 </w:t>
      </w:r>
      <w:r w:rsidRPr="00D05D84">
        <w:rPr>
          <w:rFonts w:cstheme="minorHAnsi"/>
          <w:b/>
          <w:color w:val="4F81BD" w:themeColor="accent1"/>
          <w:spacing w:val="3"/>
          <w:sz w:val="18"/>
          <w:szCs w:val="18"/>
        </w:rPr>
        <w:t>National</w:t>
      </w:r>
      <w:r w:rsidRPr="00D05D84">
        <w:rPr>
          <w:rFonts w:cstheme="minorHAnsi"/>
          <w:b/>
          <w:color w:val="4F81BD" w:themeColor="accent1"/>
          <w:spacing w:val="33"/>
          <w:sz w:val="18"/>
          <w:szCs w:val="18"/>
        </w:rPr>
        <w:t xml:space="preserve"> </w:t>
      </w:r>
      <w:r w:rsidRPr="00D05D84">
        <w:rPr>
          <w:rFonts w:cstheme="minorHAnsi"/>
          <w:b/>
          <w:color w:val="4F81BD" w:themeColor="accent1"/>
          <w:sz w:val="18"/>
          <w:szCs w:val="18"/>
        </w:rPr>
        <w:t>Su</w:t>
      </w:r>
      <w:r w:rsidRPr="00D05D84">
        <w:rPr>
          <w:rFonts w:cstheme="minorHAnsi"/>
          <w:b/>
          <w:color w:val="4F81BD" w:themeColor="accent1"/>
          <w:spacing w:val="6"/>
          <w:sz w:val="18"/>
          <w:szCs w:val="18"/>
        </w:rPr>
        <w:t>r</w:t>
      </w:r>
      <w:r w:rsidRPr="00D05D84">
        <w:rPr>
          <w:rFonts w:cstheme="minorHAnsi"/>
          <w:b/>
          <w:color w:val="4F81BD" w:themeColor="accent1"/>
          <w:sz w:val="18"/>
          <w:szCs w:val="18"/>
        </w:rPr>
        <w:t>vey of</w:t>
      </w:r>
      <w:r w:rsidRPr="00D05D84">
        <w:rPr>
          <w:rFonts w:cstheme="minorHAnsi"/>
          <w:b/>
          <w:color w:val="4F81BD" w:themeColor="accent1"/>
          <w:spacing w:val="7"/>
          <w:sz w:val="18"/>
          <w:szCs w:val="18"/>
        </w:rPr>
        <w:t xml:space="preserve"> </w:t>
      </w:r>
      <w:r w:rsidRPr="00D05D84">
        <w:rPr>
          <w:rFonts w:cstheme="minorHAnsi"/>
          <w:b/>
          <w:color w:val="4F81BD" w:themeColor="accent1"/>
          <w:sz w:val="18"/>
          <w:szCs w:val="18"/>
        </w:rPr>
        <w:t>Rural</w:t>
      </w:r>
      <w:r w:rsidRPr="00D05D84">
        <w:rPr>
          <w:rFonts w:cstheme="minorHAnsi"/>
          <w:b/>
          <w:color w:val="4F81BD" w:themeColor="accent1"/>
          <w:spacing w:val="16"/>
          <w:sz w:val="18"/>
          <w:szCs w:val="18"/>
        </w:rPr>
        <w:t xml:space="preserve"> </w:t>
      </w:r>
      <w:r w:rsidRPr="00D05D84">
        <w:rPr>
          <w:rFonts w:cstheme="minorHAnsi"/>
          <w:b/>
          <w:color w:val="4F81BD" w:themeColor="accent1"/>
          <w:sz w:val="18"/>
          <w:szCs w:val="18"/>
        </w:rPr>
        <w:t xml:space="preserve">Health </w:t>
      </w:r>
      <w:r w:rsidRPr="00D05D84">
        <w:rPr>
          <w:rFonts w:cstheme="minorHAnsi"/>
          <w:b/>
          <w:color w:val="4F81BD" w:themeColor="accent1"/>
          <w:spacing w:val="6"/>
          <w:sz w:val="18"/>
          <w:szCs w:val="18"/>
        </w:rPr>
        <w:t>Clinics</w:t>
      </w:r>
      <w:r w:rsidRPr="00D05D84">
        <w:rPr>
          <w:rFonts w:cstheme="minorHAnsi"/>
          <w:b/>
          <w:color w:val="4F81BD" w:themeColor="accent1"/>
          <w:sz w:val="18"/>
          <w:szCs w:val="18"/>
        </w:rPr>
        <w:t>,</w:t>
      </w:r>
      <w:r w:rsidRPr="00D05D84">
        <w:rPr>
          <w:rFonts w:cstheme="minorHAnsi"/>
          <w:b/>
          <w:color w:val="4F81BD" w:themeColor="accent1"/>
          <w:spacing w:val="13"/>
          <w:sz w:val="18"/>
          <w:szCs w:val="18"/>
        </w:rPr>
        <w:t xml:space="preserve"> </w:t>
      </w:r>
      <w:r w:rsidRPr="00D05D84">
        <w:rPr>
          <w:rFonts w:cstheme="minorHAnsi"/>
          <w:b/>
          <w:color w:val="4F81BD" w:themeColor="accent1"/>
          <w:sz w:val="18"/>
          <w:szCs w:val="18"/>
        </w:rPr>
        <w:t>Muskie</w:t>
      </w:r>
      <w:r w:rsidRPr="00D05D84">
        <w:rPr>
          <w:rFonts w:cstheme="minorHAnsi"/>
          <w:b/>
          <w:color w:val="4F81BD" w:themeColor="accent1"/>
          <w:spacing w:val="17"/>
          <w:sz w:val="18"/>
          <w:szCs w:val="18"/>
        </w:rPr>
        <w:t xml:space="preserve"> S</w:t>
      </w:r>
      <w:r w:rsidRPr="00D05D84">
        <w:rPr>
          <w:rFonts w:cstheme="minorHAnsi"/>
          <w:b/>
          <w:color w:val="4F81BD" w:themeColor="accent1"/>
          <w:sz w:val="18"/>
          <w:szCs w:val="18"/>
        </w:rPr>
        <w:t>chool</w:t>
      </w:r>
      <w:r w:rsidRPr="00D05D84">
        <w:rPr>
          <w:rFonts w:cstheme="minorHAnsi"/>
          <w:b/>
          <w:color w:val="4F81BD" w:themeColor="accent1"/>
          <w:spacing w:val="20"/>
          <w:sz w:val="18"/>
          <w:szCs w:val="18"/>
        </w:rPr>
        <w:t xml:space="preserve"> </w:t>
      </w:r>
      <w:r w:rsidRPr="00D05D84">
        <w:rPr>
          <w:rFonts w:cstheme="minorHAnsi"/>
          <w:b/>
          <w:color w:val="4F81BD" w:themeColor="accent1"/>
          <w:sz w:val="18"/>
          <w:szCs w:val="18"/>
        </w:rPr>
        <w:t>of</w:t>
      </w:r>
      <w:r w:rsidRPr="00D05D84">
        <w:rPr>
          <w:rFonts w:cstheme="minorHAnsi"/>
          <w:b/>
          <w:color w:val="4F81BD" w:themeColor="accent1"/>
          <w:spacing w:val="7"/>
          <w:sz w:val="18"/>
          <w:szCs w:val="18"/>
        </w:rPr>
        <w:t xml:space="preserve"> </w:t>
      </w:r>
      <w:r w:rsidRPr="00D05D84">
        <w:rPr>
          <w:rFonts w:cstheme="minorHAnsi"/>
          <w:b/>
          <w:color w:val="4F81BD" w:themeColor="accent1"/>
          <w:sz w:val="18"/>
          <w:szCs w:val="18"/>
        </w:rPr>
        <w:t>Public</w:t>
      </w:r>
      <w:r w:rsidRPr="00D05D84">
        <w:rPr>
          <w:rFonts w:cstheme="minorHAnsi"/>
          <w:b/>
          <w:color w:val="4F81BD" w:themeColor="accent1"/>
          <w:spacing w:val="18"/>
          <w:sz w:val="18"/>
          <w:szCs w:val="18"/>
        </w:rPr>
        <w:t xml:space="preserve"> </w:t>
      </w:r>
      <w:r w:rsidRPr="00D05D84">
        <w:rPr>
          <w:rFonts w:cstheme="minorHAnsi"/>
          <w:b/>
          <w:color w:val="4F81BD" w:themeColor="accent1"/>
          <w:sz w:val="18"/>
          <w:szCs w:val="18"/>
        </w:rPr>
        <w:t>Se</w:t>
      </w:r>
      <w:r w:rsidRPr="00D05D84">
        <w:rPr>
          <w:rFonts w:cstheme="minorHAnsi"/>
          <w:b/>
          <w:color w:val="4F81BD" w:themeColor="accent1"/>
          <w:spacing w:val="6"/>
          <w:sz w:val="18"/>
          <w:szCs w:val="18"/>
        </w:rPr>
        <w:t>r</w:t>
      </w:r>
      <w:r w:rsidRPr="00D05D84">
        <w:rPr>
          <w:rFonts w:cstheme="minorHAnsi"/>
          <w:b/>
          <w:color w:val="4F81BD" w:themeColor="accent1"/>
          <w:sz w:val="18"/>
          <w:szCs w:val="18"/>
        </w:rPr>
        <w:t>vice,</w:t>
      </w:r>
      <w:r w:rsidRPr="00D05D84">
        <w:rPr>
          <w:rFonts w:cstheme="minorHAnsi"/>
          <w:b/>
          <w:color w:val="4F81BD" w:themeColor="accent1"/>
          <w:spacing w:val="-3"/>
          <w:sz w:val="18"/>
          <w:szCs w:val="18"/>
        </w:rPr>
        <w:t xml:space="preserve"> </w:t>
      </w:r>
      <w:r w:rsidRPr="00D05D84">
        <w:rPr>
          <w:rFonts w:cstheme="minorHAnsi"/>
          <w:b/>
          <w:color w:val="4F81BD" w:themeColor="accent1"/>
          <w:sz w:val="18"/>
          <w:szCs w:val="18"/>
        </w:rPr>
        <w:t>University</w:t>
      </w:r>
      <w:r w:rsidRPr="00D05D84">
        <w:rPr>
          <w:rFonts w:cstheme="minorHAnsi"/>
          <w:b/>
          <w:color w:val="4F81BD" w:themeColor="accent1"/>
          <w:spacing w:val="22"/>
          <w:sz w:val="18"/>
          <w:szCs w:val="18"/>
        </w:rPr>
        <w:t xml:space="preserve"> </w:t>
      </w:r>
      <w:r w:rsidRPr="00D05D84">
        <w:rPr>
          <w:rFonts w:cstheme="minorHAnsi"/>
          <w:b/>
          <w:color w:val="4F81BD" w:themeColor="accent1"/>
          <w:sz w:val="18"/>
          <w:szCs w:val="18"/>
        </w:rPr>
        <w:t>of</w:t>
      </w:r>
      <w:r w:rsidRPr="00D05D84">
        <w:rPr>
          <w:rFonts w:cstheme="minorHAnsi"/>
          <w:b/>
          <w:color w:val="4F81BD" w:themeColor="accent1"/>
          <w:spacing w:val="7"/>
          <w:sz w:val="18"/>
          <w:szCs w:val="18"/>
        </w:rPr>
        <w:t xml:space="preserve"> </w:t>
      </w:r>
      <w:r w:rsidRPr="00D05D84">
        <w:rPr>
          <w:rFonts w:cstheme="minorHAnsi"/>
          <w:b/>
          <w:color w:val="4F81BD" w:themeColor="accent1"/>
          <w:sz w:val="18"/>
          <w:szCs w:val="18"/>
        </w:rPr>
        <w:t xml:space="preserve">Southern </w:t>
      </w:r>
      <w:r w:rsidRPr="00D05D84">
        <w:rPr>
          <w:rFonts w:cstheme="minorHAnsi"/>
          <w:b/>
          <w:color w:val="4F81BD" w:themeColor="accent1"/>
          <w:spacing w:val="9"/>
          <w:sz w:val="18"/>
          <w:szCs w:val="18"/>
        </w:rPr>
        <w:t>Maine</w:t>
      </w:r>
    </w:p>
    <w:p w14:paraId="73E86246" w14:textId="77777777" w:rsidR="008D6F20" w:rsidRDefault="008D6F20" w:rsidP="22D62D3C">
      <w:pPr>
        <w:spacing w:line="240" w:lineRule="auto"/>
        <w:rPr>
          <w:rFonts w:cstheme="minorHAnsi"/>
        </w:rPr>
      </w:pPr>
    </w:p>
    <w:p w14:paraId="73E86247" w14:textId="1467186E" w:rsidR="00CB3DE6" w:rsidRPr="00865EAB" w:rsidRDefault="00CB3DE6" w:rsidP="22D62D3C">
      <w:pPr>
        <w:spacing w:line="240" w:lineRule="auto"/>
        <w:rPr>
          <w:rFonts w:cstheme="minorHAnsi"/>
        </w:rPr>
      </w:pPr>
      <w:r>
        <w:rPr>
          <w:rFonts w:cstheme="minorHAnsi"/>
        </w:rPr>
        <w:t xml:space="preserve">In Iowa, total </w:t>
      </w:r>
      <w:r w:rsidR="00CF21BE">
        <w:rPr>
          <w:rFonts w:cstheme="minorHAnsi"/>
        </w:rPr>
        <w:t xml:space="preserve">Medicaid payments to RHCs by during the </w:t>
      </w:r>
      <w:r>
        <w:rPr>
          <w:rFonts w:cstheme="minorHAnsi"/>
        </w:rPr>
        <w:t xml:space="preserve">2008 </w:t>
      </w:r>
      <w:r w:rsidR="00CF21BE">
        <w:rPr>
          <w:rFonts w:cstheme="minorHAnsi"/>
        </w:rPr>
        <w:t xml:space="preserve">fiscal year </w:t>
      </w:r>
      <w:bookmarkStart w:id="0" w:name="_GoBack"/>
      <w:bookmarkEnd w:id="0"/>
      <w:r w:rsidR="00CF21BE">
        <w:rPr>
          <w:rFonts w:cstheme="minorHAnsi"/>
        </w:rPr>
        <w:t>were $12.</w:t>
      </w:r>
      <w:r>
        <w:rPr>
          <w:rFonts w:cstheme="minorHAnsi"/>
        </w:rPr>
        <w:t>7</w:t>
      </w:r>
      <w:r w:rsidR="00CF21BE">
        <w:rPr>
          <w:rFonts w:cstheme="minorHAnsi"/>
        </w:rPr>
        <w:t xml:space="preserve"> million</w:t>
      </w:r>
      <w:r>
        <w:rPr>
          <w:rFonts w:cstheme="minorHAnsi"/>
        </w:rPr>
        <w:t xml:space="preserve"> and the total number of Medicaid beneficiaries that received services at RHCs was 34,342, which brings the cost per beneficiary to $369.91. For 2009, Medicaid paid </w:t>
      </w:r>
      <w:r w:rsidR="00CF21BE">
        <w:rPr>
          <w:rFonts w:cstheme="minorHAnsi"/>
        </w:rPr>
        <w:t>$15.</w:t>
      </w:r>
      <w:r w:rsidRPr="00CB3DE6">
        <w:rPr>
          <w:rFonts w:cstheme="minorHAnsi"/>
        </w:rPr>
        <w:t>1</w:t>
      </w:r>
      <w:r w:rsidR="00CF21BE">
        <w:rPr>
          <w:rFonts w:cstheme="minorHAnsi"/>
        </w:rPr>
        <w:t xml:space="preserve"> million</w:t>
      </w:r>
      <w:r>
        <w:rPr>
          <w:rFonts w:cstheme="minorHAnsi"/>
        </w:rPr>
        <w:t xml:space="preserve"> to the RHCs for 36,179 beneficiaries receiving services at the RHCs.</w:t>
      </w:r>
      <w:r w:rsidR="005F671D">
        <w:rPr>
          <w:rStyle w:val="EndnoteReference"/>
          <w:rFonts w:cstheme="minorHAnsi"/>
        </w:rPr>
        <w:endnoteReference w:id="14"/>
      </w:r>
    </w:p>
    <w:p w14:paraId="73E86248" w14:textId="77777777" w:rsidR="00011409" w:rsidRPr="00011409" w:rsidRDefault="002809D5" w:rsidP="22D62D3C">
      <w:pPr>
        <w:pStyle w:val="Heading2"/>
        <w:spacing w:after="120"/>
      </w:pPr>
      <w:r w:rsidRPr="002809D5">
        <w:lastRenderedPageBreak/>
        <w:t>RHC Provider Network</w:t>
      </w:r>
    </w:p>
    <w:p w14:paraId="73E86249" w14:textId="3A71ACD7" w:rsidR="002436D0" w:rsidRPr="00865EAB" w:rsidRDefault="002809D5" w:rsidP="22D62D3C">
      <w:pPr>
        <w:rPr>
          <w:rFonts w:cstheme="minorHAnsi"/>
        </w:rPr>
      </w:pPr>
      <w:r>
        <w:rPr>
          <w:rFonts w:cstheme="minorHAnsi"/>
        </w:rPr>
        <w:t>There were 1</w:t>
      </w:r>
      <w:r w:rsidR="004925AB">
        <w:rPr>
          <w:rFonts w:cstheme="minorHAnsi"/>
        </w:rPr>
        <w:t>42</w:t>
      </w:r>
      <w:r>
        <w:rPr>
          <w:rFonts w:cstheme="minorHAnsi"/>
        </w:rPr>
        <w:t xml:space="preserve"> RHCs in Iowa as of </w:t>
      </w:r>
      <w:r w:rsidR="004925AB">
        <w:rPr>
          <w:rFonts w:cstheme="minorHAnsi"/>
        </w:rPr>
        <w:t xml:space="preserve">January </w:t>
      </w:r>
      <w:r>
        <w:rPr>
          <w:rFonts w:cstheme="minorHAnsi"/>
        </w:rPr>
        <w:t>201</w:t>
      </w:r>
      <w:r w:rsidR="004925AB">
        <w:rPr>
          <w:rFonts w:cstheme="minorHAnsi"/>
        </w:rPr>
        <w:t>2</w:t>
      </w:r>
      <w:r>
        <w:rPr>
          <w:rFonts w:cstheme="minorHAnsi"/>
        </w:rPr>
        <w:t xml:space="preserve"> (Figure 1).</w:t>
      </w:r>
      <w:r w:rsidR="00B94D06">
        <w:rPr>
          <w:rStyle w:val="EndnoteReference"/>
          <w:rFonts w:cstheme="minorHAnsi"/>
        </w:rPr>
        <w:endnoteReference w:id="15"/>
      </w:r>
      <w:r>
        <w:rPr>
          <w:rFonts w:cstheme="minorHAnsi"/>
        </w:rPr>
        <w:t xml:space="preserve"> Sixty-three of these clinics participated in the Iowa </w:t>
      </w:r>
      <w:r w:rsidR="004925AB">
        <w:rPr>
          <w:rFonts w:cstheme="minorHAnsi"/>
        </w:rPr>
        <w:t xml:space="preserve">Collaborative </w:t>
      </w:r>
      <w:r>
        <w:rPr>
          <w:rFonts w:cstheme="minorHAnsi"/>
        </w:rPr>
        <w:t>Safety Net Network’s program d</w:t>
      </w:r>
      <w:r w:rsidR="005F671D">
        <w:rPr>
          <w:rFonts w:cstheme="minorHAnsi"/>
        </w:rPr>
        <w:t xml:space="preserve">uring the 2011 state fiscal year </w:t>
      </w:r>
      <w:r w:rsidR="00247F75">
        <w:rPr>
          <w:rFonts w:cstheme="minorHAnsi"/>
        </w:rPr>
        <w:t xml:space="preserve">and sixty-six </w:t>
      </w:r>
      <w:r w:rsidR="005F671D">
        <w:rPr>
          <w:rFonts w:cstheme="minorHAnsi"/>
        </w:rPr>
        <w:t>are participating during state fiscal year</w:t>
      </w:r>
      <w:r w:rsidR="00247F75">
        <w:rPr>
          <w:rFonts w:cstheme="minorHAnsi"/>
        </w:rPr>
        <w:t xml:space="preserve"> 2012</w:t>
      </w:r>
      <w:r>
        <w:rPr>
          <w:rFonts w:cstheme="minorHAnsi"/>
        </w:rPr>
        <w:t>. For their participation</w:t>
      </w:r>
      <w:r w:rsidR="005F671D">
        <w:rPr>
          <w:rFonts w:cstheme="minorHAnsi"/>
        </w:rPr>
        <w:t xml:space="preserve"> during the 2011 state fiscal year</w:t>
      </w:r>
      <w:r>
        <w:rPr>
          <w:rFonts w:cstheme="minorHAnsi"/>
        </w:rPr>
        <w:t xml:space="preserve">, each </w:t>
      </w:r>
      <w:r w:rsidR="005F671D">
        <w:rPr>
          <w:rFonts w:cstheme="minorHAnsi"/>
        </w:rPr>
        <w:t xml:space="preserve">clinic </w:t>
      </w:r>
      <w:r>
        <w:rPr>
          <w:rFonts w:cstheme="minorHAnsi"/>
        </w:rPr>
        <w:t xml:space="preserve">received </w:t>
      </w:r>
      <w:r w:rsidRPr="00865EAB">
        <w:rPr>
          <w:rFonts w:cstheme="minorHAnsi"/>
        </w:rPr>
        <w:t>$1</w:t>
      </w:r>
      <w:r w:rsidR="00247F75">
        <w:rPr>
          <w:rFonts w:cstheme="minorHAnsi"/>
        </w:rPr>
        <w:t>,</w:t>
      </w:r>
      <w:r w:rsidR="00B94D06">
        <w:rPr>
          <w:rFonts w:cstheme="minorHAnsi"/>
        </w:rPr>
        <w:t xml:space="preserve">300 per </w:t>
      </w:r>
      <w:r w:rsidRPr="00865EAB">
        <w:rPr>
          <w:rFonts w:cstheme="minorHAnsi"/>
        </w:rPr>
        <w:t>year from</w:t>
      </w:r>
      <w:r w:rsidR="00B94D06">
        <w:rPr>
          <w:rFonts w:cstheme="minorHAnsi"/>
        </w:rPr>
        <w:t xml:space="preserve"> the</w:t>
      </w:r>
      <w:r w:rsidRPr="00865EAB">
        <w:rPr>
          <w:rFonts w:cstheme="minorHAnsi"/>
        </w:rPr>
        <w:t xml:space="preserve"> state</w:t>
      </w:r>
      <w:r>
        <w:rPr>
          <w:rFonts w:cstheme="minorHAnsi"/>
        </w:rPr>
        <w:t xml:space="preserve"> to</w:t>
      </w:r>
      <w:r w:rsidR="002436D0" w:rsidRPr="00865EAB">
        <w:rPr>
          <w:rFonts w:cstheme="minorHAnsi"/>
        </w:rPr>
        <w:t xml:space="preserve"> provide data </w:t>
      </w:r>
      <w:r>
        <w:rPr>
          <w:rFonts w:cstheme="minorHAnsi"/>
        </w:rPr>
        <w:t xml:space="preserve">about their services </w:t>
      </w:r>
      <w:r w:rsidR="002436D0" w:rsidRPr="00865EAB">
        <w:rPr>
          <w:rFonts w:cstheme="minorHAnsi"/>
        </w:rPr>
        <w:t xml:space="preserve">to </w:t>
      </w:r>
      <w:r>
        <w:rPr>
          <w:rFonts w:cstheme="minorHAnsi"/>
        </w:rPr>
        <w:t xml:space="preserve">the </w:t>
      </w:r>
      <w:r w:rsidR="00DB3214">
        <w:rPr>
          <w:rFonts w:cstheme="minorHAnsi"/>
        </w:rPr>
        <w:t>safety net network</w:t>
      </w:r>
      <w:r w:rsidR="002436D0" w:rsidRPr="00865EAB">
        <w:rPr>
          <w:rFonts w:cstheme="minorHAnsi"/>
        </w:rPr>
        <w:t>.</w:t>
      </w:r>
      <w:r w:rsidR="00B94D06">
        <w:rPr>
          <w:rStyle w:val="EndnoteReference"/>
          <w:rFonts w:cstheme="minorHAnsi"/>
        </w:rPr>
        <w:endnoteReference w:id="16"/>
      </w:r>
      <w:r w:rsidR="005F671D">
        <w:rPr>
          <w:rFonts w:cstheme="minorHAnsi"/>
        </w:rPr>
        <w:t xml:space="preserve"> For the 2012 state fiscal year</w:t>
      </w:r>
      <w:r w:rsidR="00247F75">
        <w:rPr>
          <w:rFonts w:cstheme="minorHAnsi"/>
        </w:rPr>
        <w:t xml:space="preserve">, the award will be </w:t>
      </w:r>
      <w:r w:rsidR="001E6D2B">
        <w:rPr>
          <w:rFonts w:cstheme="minorHAnsi"/>
        </w:rPr>
        <w:t>approximately $</w:t>
      </w:r>
      <w:r w:rsidR="00247F75">
        <w:rPr>
          <w:rFonts w:cstheme="minorHAnsi"/>
        </w:rPr>
        <w:t>1,600.</w:t>
      </w:r>
    </w:p>
    <w:p w14:paraId="73E8624A" w14:textId="77777777" w:rsidR="006545BF" w:rsidRDefault="002809D5" w:rsidP="22D62D3C">
      <w:pPr>
        <w:pStyle w:val="Caption"/>
        <w:jc w:val="center"/>
        <w:rPr>
          <w:noProof/>
        </w:rPr>
      </w:pPr>
      <w:r w:rsidRPr="0033425B">
        <w:t xml:space="preserve">Figure 1: </w:t>
      </w:r>
      <w:r w:rsidR="006545BF" w:rsidRPr="0033425B">
        <w:t xml:space="preserve">Map of location of RHCs in Iowa </w:t>
      </w:r>
      <w:r w:rsidRPr="0033425B">
        <w:t xml:space="preserve">as of </w:t>
      </w:r>
      <w:r w:rsidR="004925AB">
        <w:t>Jan</w:t>
      </w:r>
      <w:r w:rsidRPr="0033425B">
        <w:t>. 201</w:t>
      </w:r>
      <w:r w:rsidR="004925AB">
        <w:t>2</w:t>
      </w:r>
      <w:r w:rsidRPr="0033425B">
        <w:t xml:space="preserve"> </w:t>
      </w:r>
      <w:r w:rsidR="006545BF" w:rsidRPr="0033425B">
        <w:rPr>
          <w:vertAlign w:val="superscript"/>
        </w:rPr>
        <w:t>(</w:t>
      </w:r>
      <w:r w:rsidR="008D6F20">
        <w:rPr>
          <w:vertAlign w:val="superscript"/>
        </w:rPr>
        <w:t>10</w:t>
      </w:r>
      <w:r w:rsidR="006545BF" w:rsidRPr="0033425B">
        <w:rPr>
          <w:vertAlign w:val="superscript"/>
        </w:rPr>
        <w:t>)</w:t>
      </w:r>
      <w:r w:rsidR="006545BF" w:rsidRPr="0033425B">
        <w:t>:</w:t>
      </w:r>
    </w:p>
    <w:p w14:paraId="73E8624B" w14:textId="77777777" w:rsidR="004925AB" w:rsidRDefault="004925AB" w:rsidP="22D62D3C">
      <w:pPr>
        <w:jc w:val="center"/>
      </w:pPr>
      <w:r>
        <w:rPr>
          <w:noProof/>
        </w:rPr>
        <w:drawing>
          <wp:inline distT="0" distB="0" distL="0" distR="0" wp14:anchorId="73E86291" wp14:editId="73E86292">
            <wp:extent cx="5074920" cy="3817620"/>
            <wp:effectExtent l="0" t="0" r="0" b="0"/>
            <wp:docPr id="2" name="Picture 2" descr="C:\Users\singhl\Downloads\20120109_RHC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nghl\Downloads\20120109_RHC_Map.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079" t="5068" r="3687" b="4167"/>
                    <a:stretch/>
                  </pic:blipFill>
                  <pic:spPr bwMode="auto">
                    <a:xfrm>
                      <a:off x="0" y="0"/>
                      <a:ext cx="5079762" cy="3821263"/>
                    </a:xfrm>
                    <a:prstGeom prst="rect">
                      <a:avLst/>
                    </a:prstGeom>
                    <a:noFill/>
                    <a:ln>
                      <a:noFill/>
                    </a:ln>
                    <a:extLst>
                      <a:ext uri="{53640926-AAD7-44D8-BBD7-CCE9431645EC}">
                        <a14:shadowObscured xmlns:a14="http://schemas.microsoft.com/office/drawing/2010/main"/>
                      </a:ext>
                    </a:extLst>
                  </pic:spPr>
                </pic:pic>
              </a:graphicData>
            </a:graphic>
          </wp:inline>
        </w:drawing>
      </w:r>
    </w:p>
    <w:p w14:paraId="177E81DA" w14:textId="4ABB2B33" w:rsidR="00BA6338" w:rsidRPr="00D05D84" w:rsidRDefault="00BA6338" w:rsidP="22D62D3C">
      <w:pPr>
        <w:ind w:left="720"/>
        <w:rPr>
          <w:b/>
          <w:color w:val="4F81BD" w:themeColor="accent1"/>
          <w:sz w:val="18"/>
          <w:szCs w:val="18"/>
        </w:rPr>
      </w:pPr>
      <w:r w:rsidRPr="00D05D84">
        <w:rPr>
          <w:b/>
          <w:color w:val="4F81BD" w:themeColor="accent1"/>
          <w:sz w:val="18"/>
          <w:szCs w:val="18"/>
        </w:rPr>
        <w:t>Source:  IDPH, 2012.</w:t>
      </w:r>
    </w:p>
    <w:p w14:paraId="73E8624C" w14:textId="3C698618" w:rsidR="006545BF" w:rsidRPr="002809D5" w:rsidRDefault="0011793C" w:rsidP="22D62D3C">
      <w:pPr>
        <w:pStyle w:val="Heading3"/>
      </w:pPr>
      <w:r w:rsidRPr="002809D5">
        <w:t xml:space="preserve">Provider </w:t>
      </w:r>
      <w:r w:rsidR="00DB3214">
        <w:t>Full Time Equivalents (</w:t>
      </w:r>
      <w:r w:rsidRPr="002809D5">
        <w:t>FTEs</w:t>
      </w:r>
      <w:r w:rsidR="00DB3214">
        <w:t>)</w:t>
      </w:r>
      <w:r w:rsidRPr="002809D5">
        <w:t>:</w:t>
      </w:r>
    </w:p>
    <w:p w14:paraId="73E8624D" w14:textId="34FB1EAA" w:rsidR="00B830B5" w:rsidRDefault="002809D5" w:rsidP="22D62D3C">
      <w:pPr>
        <w:rPr>
          <w:rFonts w:cstheme="minorHAnsi"/>
        </w:rPr>
      </w:pPr>
      <w:r>
        <w:rPr>
          <w:rFonts w:cstheme="minorHAnsi"/>
        </w:rPr>
        <w:t xml:space="preserve">The US Department of Health and Human Services, </w:t>
      </w:r>
      <w:r w:rsidR="00B830B5" w:rsidRPr="00865EAB">
        <w:rPr>
          <w:rFonts w:cstheme="minorHAnsi"/>
        </w:rPr>
        <w:t>H</w:t>
      </w:r>
      <w:r>
        <w:rPr>
          <w:rFonts w:cstheme="minorHAnsi"/>
        </w:rPr>
        <w:t xml:space="preserve">ealth </w:t>
      </w:r>
      <w:r w:rsidR="00B830B5" w:rsidRPr="00865EAB">
        <w:rPr>
          <w:rFonts w:cstheme="minorHAnsi"/>
        </w:rPr>
        <w:t>R</w:t>
      </w:r>
      <w:r>
        <w:rPr>
          <w:rFonts w:cstheme="minorHAnsi"/>
        </w:rPr>
        <w:t xml:space="preserve">esources and </w:t>
      </w:r>
      <w:r w:rsidR="00B830B5" w:rsidRPr="00865EAB">
        <w:rPr>
          <w:rFonts w:cstheme="minorHAnsi"/>
        </w:rPr>
        <w:t>S</w:t>
      </w:r>
      <w:r>
        <w:rPr>
          <w:rFonts w:cstheme="minorHAnsi"/>
        </w:rPr>
        <w:t xml:space="preserve">ervices </w:t>
      </w:r>
      <w:r w:rsidR="00B830B5" w:rsidRPr="00865EAB">
        <w:rPr>
          <w:rFonts w:cstheme="minorHAnsi"/>
        </w:rPr>
        <w:t>A</w:t>
      </w:r>
      <w:r>
        <w:rPr>
          <w:rFonts w:cstheme="minorHAnsi"/>
        </w:rPr>
        <w:t>dministration’s</w:t>
      </w:r>
      <w:r w:rsidR="00B830B5" w:rsidRPr="00865EAB">
        <w:rPr>
          <w:rFonts w:cstheme="minorHAnsi"/>
        </w:rPr>
        <w:t xml:space="preserve"> </w:t>
      </w:r>
      <w:r>
        <w:rPr>
          <w:rFonts w:cstheme="minorHAnsi"/>
        </w:rPr>
        <w:t xml:space="preserve">(HRSA) </w:t>
      </w:r>
      <w:r w:rsidR="00247F75">
        <w:rPr>
          <w:rFonts w:cstheme="minorHAnsi"/>
        </w:rPr>
        <w:t>R</w:t>
      </w:r>
      <w:r w:rsidR="00F53A5D">
        <w:rPr>
          <w:rFonts w:cstheme="minorHAnsi"/>
        </w:rPr>
        <w:t>ural Health Clinics Health</w:t>
      </w:r>
      <w:r w:rsidR="00B830B5" w:rsidRPr="00865EAB">
        <w:rPr>
          <w:rFonts w:cstheme="minorHAnsi"/>
        </w:rPr>
        <w:t xml:space="preserve"> site directory </w:t>
      </w:r>
      <w:r w:rsidR="00DB3214" w:rsidRPr="00865EAB">
        <w:rPr>
          <w:rFonts w:cstheme="minorHAnsi"/>
        </w:rPr>
        <w:t xml:space="preserve">(POS) </w:t>
      </w:r>
      <w:r w:rsidR="00B830B5" w:rsidRPr="00865EAB">
        <w:rPr>
          <w:rFonts w:cstheme="minorHAnsi"/>
        </w:rPr>
        <w:t xml:space="preserve">gives the provider FTEs at each of the 141 locations in Iowa </w:t>
      </w:r>
      <w:r w:rsidR="00DB3214">
        <w:rPr>
          <w:rFonts w:cstheme="minorHAnsi"/>
        </w:rPr>
        <w:t xml:space="preserve">in 2011, </w:t>
      </w:r>
      <w:r w:rsidR="00B830B5" w:rsidRPr="00865EAB">
        <w:rPr>
          <w:rFonts w:cstheme="minorHAnsi"/>
        </w:rPr>
        <w:t xml:space="preserve">summarized as </w:t>
      </w:r>
      <w:r w:rsidR="00F53A5D">
        <w:rPr>
          <w:rFonts w:cstheme="minorHAnsi"/>
        </w:rPr>
        <w:t>shown in Table 3</w:t>
      </w:r>
      <w:r w:rsidR="00B830B5" w:rsidRPr="00865EAB">
        <w:rPr>
          <w:rFonts w:cstheme="minorHAnsi"/>
        </w:rPr>
        <w:t>:</w:t>
      </w:r>
      <w:r w:rsidR="00004EA7">
        <w:rPr>
          <w:rStyle w:val="EndnoteReference"/>
          <w:rFonts w:cstheme="minorHAnsi"/>
        </w:rPr>
        <w:endnoteReference w:id="17"/>
      </w:r>
    </w:p>
    <w:p w14:paraId="73E8624E" w14:textId="77777777" w:rsidR="00F53A5D" w:rsidRPr="00CD34F6" w:rsidRDefault="00F53A5D" w:rsidP="22D62D3C">
      <w:pPr>
        <w:jc w:val="center"/>
        <w:rPr>
          <w:rFonts w:cstheme="minorHAnsi"/>
          <w:b/>
          <w:color w:val="4F81BD" w:themeColor="accent1"/>
          <w:sz w:val="18"/>
          <w:szCs w:val="18"/>
        </w:rPr>
      </w:pPr>
      <w:r w:rsidRPr="00CD34F6">
        <w:rPr>
          <w:rFonts w:cstheme="minorHAnsi"/>
          <w:b/>
          <w:color w:val="4F81BD" w:themeColor="accent1"/>
          <w:sz w:val="18"/>
          <w:szCs w:val="18"/>
        </w:rPr>
        <w:t>Table 3: Provider FTEs by type in Iowa</w:t>
      </w:r>
    </w:p>
    <w:tbl>
      <w:tblPr>
        <w:tblStyle w:val="TableGrid"/>
        <w:tblW w:w="0" w:type="auto"/>
        <w:tblInd w:w="2178" w:type="dxa"/>
        <w:tblLook w:val="04A0" w:firstRow="1" w:lastRow="0" w:firstColumn="1" w:lastColumn="0" w:noHBand="0" w:noVBand="1"/>
      </w:tblPr>
      <w:tblGrid>
        <w:gridCol w:w="3060"/>
        <w:gridCol w:w="2070"/>
      </w:tblGrid>
      <w:tr w:rsidR="00B830B5" w:rsidRPr="00865EAB" w14:paraId="73E86251" w14:textId="77777777" w:rsidTr="22D62D3C">
        <w:tc>
          <w:tcPr>
            <w:tcW w:w="3060" w:type="dxa"/>
          </w:tcPr>
          <w:p w14:paraId="73E8624F" w14:textId="77777777" w:rsidR="00B830B5" w:rsidRPr="00865EAB" w:rsidRDefault="00B830B5" w:rsidP="22D62D3C">
            <w:pPr>
              <w:ind w:left="162"/>
              <w:jc w:val="center"/>
              <w:rPr>
                <w:rFonts w:cstheme="minorHAnsi"/>
                <w:b/>
              </w:rPr>
            </w:pPr>
            <w:r w:rsidRPr="00865EAB">
              <w:rPr>
                <w:rFonts w:cstheme="minorHAnsi"/>
                <w:b/>
              </w:rPr>
              <w:t>Provider Type</w:t>
            </w:r>
          </w:p>
        </w:tc>
        <w:tc>
          <w:tcPr>
            <w:tcW w:w="2070" w:type="dxa"/>
          </w:tcPr>
          <w:p w14:paraId="73E86250" w14:textId="77777777" w:rsidR="00B830B5" w:rsidRPr="00865EAB" w:rsidRDefault="00B830B5" w:rsidP="22D62D3C">
            <w:pPr>
              <w:ind w:left="162"/>
              <w:jc w:val="center"/>
              <w:rPr>
                <w:rFonts w:cstheme="minorHAnsi"/>
                <w:b/>
              </w:rPr>
            </w:pPr>
            <w:r w:rsidRPr="00865EAB">
              <w:rPr>
                <w:rFonts w:cstheme="minorHAnsi"/>
                <w:b/>
              </w:rPr>
              <w:t>FTEs</w:t>
            </w:r>
          </w:p>
        </w:tc>
      </w:tr>
      <w:tr w:rsidR="00B830B5" w:rsidRPr="00865EAB" w14:paraId="73E86254" w14:textId="77777777" w:rsidTr="22D62D3C">
        <w:tc>
          <w:tcPr>
            <w:tcW w:w="3060" w:type="dxa"/>
          </w:tcPr>
          <w:p w14:paraId="73E86252" w14:textId="77777777" w:rsidR="00B830B5" w:rsidRPr="00865EAB" w:rsidRDefault="00B830B5" w:rsidP="22D62D3C">
            <w:pPr>
              <w:ind w:left="162"/>
              <w:rPr>
                <w:rFonts w:cstheme="minorHAnsi"/>
              </w:rPr>
            </w:pPr>
            <w:r w:rsidRPr="00865EAB">
              <w:rPr>
                <w:rFonts w:cstheme="minorHAnsi"/>
              </w:rPr>
              <w:t>Physician</w:t>
            </w:r>
          </w:p>
        </w:tc>
        <w:tc>
          <w:tcPr>
            <w:tcW w:w="2070" w:type="dxa"/>
          </w:tcPr>
          <w:p w14:paraId="73E86253" w14:textId="77777777" w:rsidR="00B830B5" w:rsidRPr="00865EAB" w:rsidRDefault="00B830B5" w:rsidP="22D62D3C">
            <w:pPr>
              <w:ind w:left="162"/>
              <w:jc w:val="center"/>
              <w:rPr>
                <w:rFonts w:cstheme="minorHAnsi"/>
              </w:rPr>
            </w:pPr>
            <w:r w:rsidRPr="00865EAB">
              <w:rPr>
                <w:rFonts w:cstheme="minorHAnsi"/>
              </w:rPr>
              <w:t>198.92</w:t>
            </w:r>
          </w:p>
        </w:tc>
      </w:tr>
      <w:tr w:rsidR="00B830B5" w:rsidRPr="00865EAB" w14:paraId="73E86257" w14:textId="77777777" w:rsidTr="22D62D3C">
        <w:tc>
          <w:tcPr>
            <w:tcW w:w="3060" w:type="dxa"/>
          </w:tcPr>
          <w:p w14:paraId="73E86255" w14:textId="77777777" w:rsidR="00B830B5" w:rsidRPr="00865EAB" w:rsidRDefault="00B830B5" w:rsidP="22D62D3C">
            <w:pPr>
              <w:ind w:left="162"/>
              <w:rPr>
                <w:rFonts w:cstheme="minorHAnsi"/>
              </w:rPr>
            </w:pPr>
            <w:r w:rsidRPr="00865EAB">
              <w:rPr>
                <w:rFonts w:cstheme="minorHAnsi"/>
              </w:rPr>
              <w:t>Physician Assistant</w:t>
            </w:r>
          </w:p>
        </w:tc>
        <w:tc>
          <w:tcPr>
            <w:tcW w:w="2070" w:type="dxa"/>
          </w:tcPr>
          <w:p w14:paraId="73E86256" w14:textId="77777777" w:rsidR="00B830B5" w:rsidRPr="00865EAB" w:rsidRDefault="00B830B5" w:rsidP="22D62D3C">
            <w:pPr>
              <w:ind w:left="162"/>
              <w:jc w:val="center"/>
              <w:rPr>
                <w:rFonts w:cstheme="minorHAnsi"/>
              </w:rPr>
            </w:pPr>
            <w:r w:rsidRPr="00865EAB">
              <w:rPr>
                <w:rFonts w:cstheme="minorHAnsi"/>
              </w:rPr>
              <w:t>78.49</w:t>
            </w:r>
          </w:p>
        </w:tc>
      </w:tr>
      <w:tr w:rsidR="00B830B5" w:rsidRPr="00865EAB" w14:paraId="73E8625A" w14:textId="77777777" w:rsidTr="22D62D3C">
        <w:tc>
          <w:tcPr>
            <w:tcW w:w="3060" w:type="dxa"/>
          </w:tcPr>
          <w:p w14:paraId="73E86258" w14:textId="77777777" w:rsidR="00B830B5" w:rsidRPr="00865EAB" w:rsidRDefault="00B830B5" w:rsidP="22D62D3C">
            <w:pPr>
              <w:ind w:left="162"/>
              <w:rPr>
                <w:rFonts w:cstheme="minorHAnsi"/>
              </w:rPr>
            </w:pPr>
            <w:r w:rsidRPr="00865EAB">
              <w:rPr>
                <w:rFonts w:cstheme="minorHAnsi"/>
              </w:rPr>
              <w:t>Nurse Practitioner</w:t>
            </w:r>
          </w:p>
        </w:tc>
        <w:tc>
          <w:tcPr>
            <w:tcW w:w="2070" w:type="dxa"/>
          </w:tcPr>
          <w:p w14:paraId="73E86259" w14:textId="77777777" w:rsidR="00B830B5" w:rsidRPr="00865EAB" w:rsidRDefault="00B830B5" w:rsidP="22D62D3C">
            <w:pPr>
              <w:ind w:left="162"/>
              <w:jc w:val="center"/>
              <w:rPr>
                <w:rFonts w:cstheme="minorHAnsi"/>
              </w:rPr>
            </w:pPr>
            <w:r w:rsidRPr="00865EAB">
              <w:rPr>
                <w:rFonts w:cstheme="minorHAnsi"/>
              </w:rPr>
              <w:t>62.65</w:t>
            </w:r>
          </w:p>
        </w:tc>
      </w:tr>
      <w:tr w:rsidR="00B830B5" w:rsidRPr="00865EAB" w14:paraId="73E8625D" w14:textId="77777777" w:rsidTr="22D62D3C">
        <w:tc>
          <w:tcPr>
            <w:tcW w:w="3060" w:type="dxa"/>
          </w:tcPr>
          <w:p w14:paraId="73E8625B" w14:textId="77777777" w:rsidR="00B830B5" w:rsidRPr="00865EAB" w:rsidRDefault="00B830B5" w:rsidP="22D62D3C">
            <w:pPr>
              <w:ind w:left="162"/>
              <w:rPr>
                <w:rFonts w:cstheme="minorHAnsi"/>
              </w:rPr>
            </w:pPr>
            <w:r w:rsidRPr="00865EAB">
              <w:rPr>
                <w:rFonts w:cstheme="minorHAnsi"/>
              </w:rPr>
              <w:t>Other Personnel</w:t>
            </w:r>
          </w:p>
        </w:tc>
        <w:tc>
          <w:tcPr>
            <w:tcW w:w="2070" w:type="dxa"/>
          </w:tcPr>
          <w:p w14:paraId="73E8625C" w14:textId="77777777" w:rsidR="00B830B5" w:rsidRPr="00865EAB" w:rsidRDefault="00B830B5" w:rsidP="22D62D3C">
            <w:pPr>
              <w:ind w:left="162"/>
              <w:jc w:val="center"/>
              <w:rPr>
                <w:rFonts w:cstheme="minorHAnsi"/>
              </w:rPr>
            </w:pPr>
            <w:r w:rsidRPr="00865EAB">
              <w:rPr>
                <w:rFonts w:cstheme="minorHAnsi"/>
              </w:rPr>
              <w:t>523.12</w:t>
            </w:r>
          </w:p>
        </w:tc>
      </w:tr>
    </w:tbl>
    <w:p w14:paraId="5DF89DB8" w14:textId="20D422E5" w:rsidR="004E2334" w:rsidRPr="00004EA7" w:rsidRDefault="00004EA7" w:rsidP="22D62D3C">
      <w:pPr>
        <w:ind w:left="2070"/>
        <w:rPr>
          <w:rFonts w:cstheme="minorHAnsi"/>
          <w:b/>
          <w:color w:val="4F81BD" w:themeColor="accent1"/>
          <w:sz w:val="18"/>
          <w:szCs w:val="18"/>
        </w:rPr>
      </w:pPr>
      <w:r w:rsidRPr="00004EA7">
        <w:rPr>
          <w:rFonts w:cstheme="minorHAnsi"/>
          <w:b/>
          <w:color w:val="4F81BD" w:themeColor="accent1"/>
          <w:sz w:val="18"/>
          <w:szCs w:val="18"/>
        </w:rPr>
        <w:t xml:space="preserve">Source: Rural Health Clinics Health Systems (POS) Site Directory. </w:t>
      </w:r>
      <w:proofErr w:type="gramStart"/>
      <w:r w:rsidRPr="00004EA7">
        <w:rPr>
          <w:rFonts w:cstheme="minorHAnsi"/>
          <w:b/>
          <w:color w:val="4F81BD" w:themeColor="accent1"/>
          <w:sz w:val="18"/>
          <w:szCs w:val="18"/>
        </w:rPr>
        <w:t>HRSA</w:t>
      </w:r>
      <w:r>
        <w:rPr>
          <w:rFonts w:cstheme="minorHAnsi"/>
          <w:b/>
          <w:color w:val="4F81BD" w:themeColor="accent1"/>
          <w:sz w:val="18"/>
          <w:szCs w:val="18"/>
        </w:rPr>
        <w:t>, 2011.</w:t>
      </w:r>
      <w:proofErr w:type="gramEnd"/>
    </w:p>
    <w:p w14:paraId="73E8625E" w14:textId="20802B70" w:rsidR="003256A1" w:rsidRPr="00865EAB" w:rsidRDefault="004E2334" w:rsidP="22D62D3C">
      <w:pPr>
        <w:rPr>
          <w:rFonts w:cstheme="minorHAnsi"/>
        </w:rPr>
      </w:pPr>
      <w:r>
        <w:rPr>
          <w:rFonts w:cstheme="minorHAnsi"/>
        </w:rPr>
        <w:lastRenderedPageBreak/>
        <w:t>The N</w:t>
      </w:r>
      <w:r w:rsidR="000C6EF3" w:rsidRPr="00865EAB">
        <w:rPr>
          <w:rFonts w:cstheme="minorHAnsi"/>
        </w:rPr>
        <w:t>ational Health Service Corps (NHSC)</w:t>
      </w:r>
      <w:r>
        <w:rPr>
          <w:rFonts w:cstheme="minorHAnsi"/>
        </w:rPr>
        <w:t>, a program for placing</w:t>
      </w:r>
      <w:r w:rsidR="000C6EF3" w:rsidRPr="00865EAB">
        <w:rPr>
          <w:rFonts w:cstheme="minorHAnsi"/>
        </w:rPr>
        <w:t xml:space="preserve"> clinicians</w:t>
      </w:r>
      <w:r>
        <w:rPr>
          <w:rFonts w:cstheme="minorHAnsi"/>
        </w:rPr>
        <w:t xml:space="preserve"> in underserved areas, </w:t>
      </w:r>
      <w:proofErr w:type="gramStart"/>
      <w:r w:rsidR="000C6EF3" w:rsidRPr="00865EAB">
        <w:rPr>
          <w:rFonts w:cstheme="minorHAnsi"/>
        </w:rPr>
        <w:t>staff</w:t>
      </w:r>
      <w:proofErr w:type="gramEnd"/>
      <w:r w:rsidR="000C6EF3" w:rsidRPr="00865EAB">
        <w:rPr>
          <w:rFonts w:cstheme="minorHAnsi"/>
        </w:rPr>
        <w:t xml:space="preserve"> many RHCs</w:t>
      </w:r>
      <w:r w:rsidR="007C21FC" w:rsidRPr="00865EAB">
        <w:rPr>
          <w:rFonts w:cstheme="minorHAnsi"/>
        </w:rPr>
        <w:t>.</w:t>
      </w:r>
      <w:r w:rsidR="00004EA7">
        <w:rPr>
          <w:rStyle w:val="EndnoteReference"/>
          <w:rFonts w:cstheme="minorHAnsi"/>
        </w:rPr>
        <w:endnoteReference w:id="18"/>
      </w:r>
    </w:p>
    <w:p w14:paraId="73E8625F" w14:textId="77777777" w:rsidR="00142B35" w:rsidRPr="002809D5" w:rsidRDefault="00BA6F42" w:rsidP="22D62D3C">
      <w:pPr>
        <w:pStyle w:val="Heading3"/>
      </w:pPr>
      <w:r w:rsidRPr="002809D5">
        <w:t>Services Provided</w:t>
      </w:r>
      <w:r w:rsidR="006D0069" w:rsidRPr="002809D5">
        <w:t xml:space="preserve"> </w:t>
      </w:r>
    </w:p>
    <w:p w14:paraId="73E86260" w14:textId="34A2A163" w:rsidR="008D6F20" w:rsidRPr="008D6F20" w:rsidRDefault="002809D5" w:rsidP="22D62D3C">
      <w:pPr>
        <w:rPr>
          <w:rFonts w:cstheme="minorHAnsi"/>
        </w:rPr>
      </w:pPr>
      <w:r w:rsidRPr="002809D5">
        <w:rPr>
          <w:rFonts w:cstheme="minorHAnsi"/>
        </w:rPr>
        <w:t>HRSA’s</w:t>
      </w:r>
      <w:r>
        <w:rPr>
          <w:rFonts w:cstheme="minorHAnsi"/>
        </w:rPr>
        <w:t xml:space="preserve"> data also indicated the following services being available at RHCs and reimbursable by Me</w:t>
      </w:r>
      <w:r w:rsidR="002F44EC">
        <w:rPr>
          <w:rFonts w:cstheme="minorHAnsi"/>
        </w:rPr>
        <w:t>dicare and Medicaid (</w:t>
      </w:r>
      <w:r>
        <w:rPr>
          <w:rFonts w:cstheme="minorHAnsi"/>
        </w:rPr>
        <w:t xml:space="preserve">Table </w:t>
      </w:r>
      <w:r w:rsidR="0033425B">
        <w:rPr>
          <w:rFonts w:cstheme="minorHAnsi"/>
        </w:rPr>
        <w:t>4</w:t>
      </w:r>
      <w:r w:rsidR="002F44EC">
        <w:rPr>
          <w:rFonts w:cstheme="minorHAnsi"/>
        </w:rPr>
        <w:t>)</w:t>
      </w:r>
      <w:r w:rsidR="00F53A5D" w:rsidRPr="00413483">
        <w:rPr>
          <w:rFonts w:cstheme="minorHAnsi"/>
        </w:rPr>
        <w:t>.</w:t>
      </w:r>
      <w:r w:rsidR="002F44EC">
        <w:rPr>
          <w:rStyle w:val="EndnoteReference"/>
          <w:rFonts w:cstheme="minorHAnsi"/>
        </w:rPr>
        <w:endnoteReference w:id="19"/>
      </w:r>
      <w:r w:rsidR="00F53A5D">
        <w:rPr>
          <w:rFonts w:cstheme="minorHAnsi"/>
          <w:vertAlign w:val="superscript"/>
        </w:rPr>
        <w:t xml:space="preserve"> </w:t>
      </w:r>
      <w:r w:rsidR="002F44EC">
        <w:rPr>
          <w:rFonts w:cstheme="minorHAnsi"/>
        </w:rPr>
        <w:t xml:space="preserve">Service reimbursement shown in Table 4 is </w:t>
      </w:r>
      <w:r w:rsidR="00F53A5D">
        <w:rPr>
          <w:rFonts w:cstheme="minorHAnsi"/>
        </w:rPr>
        <w:t>nationally</w:t>
      </w:r>
      <w:r w:rsidR="002F44EC">
        <w:rPr>
          <w:rFonts w:cstheme="minorHAnsi"/>
        </w:rPr>
        <w:t xml:space="preserve"> applicable</w:t>
      </w:r>
      <w:r w:rsidR="00F53A5D">
        <w:rPr>
          <w:rFonts w:cstheme="minorHAnsi"/>
        </w:rPr>
        <w:t>.</w:t>
      </w:r>
    </w:p>
    <w:p w14:paraId="73E86261" w14:textId="77777777" w:rsidR="00E34DF9" w:rsidRDefault="002809D5" w:rsidP="22D62D3C">
      <w:pPr>
        <w:jc w:val="center"/>
        <w:rPr>
          <w:b/>
          <w:color w:val="4F81BD" w:themeColor="accent1"/>
          <w:sz w:val="18"/>
        </w:rPr>
      </w:pPr>
      <w:r w:rsidRPr="00CD34F6">
        <w:rPr>
          <w:b/>
          <w:color w:val="4F81BD" w:themeColor="accent1"/>
          <w:sz w:val="18"/>
        </w:rPr>
        <w:t xml:space="preserve">Table </w:t>
      </w:r>
      <w:r w:rsidR="0033425B" w:rsidRPr="00CD34F6">
        <w:rPr>
          <w:b/>
          <w:color w:val="4F81BD" w:themeColor="accent1"/>
          <w:sz w:val="18"/>
        </w:rPr>
        <w:t>4</w:t>
      </w:r>
      <w:r w:rsidRPr="00CD34F6">
        <w:rPr>
          <w:b/>
          <w:color w:val="4F81BD" w:themeColor="accent1"/>
          <w:sz w:val="18"/>
        </w:rPr>
        <w:t>: Services available at RHCs as reimbursable by Medicare and Medicaid</w:t>
      </w:r>
    </w:p>
    <w:p w14:paraId="73E86262" w14:textId="77777777" w:rsidR="00BA6F42" w:rsidRPr="00865EAB" w:rsidRDefault="00BA6F42" w:rsidP="22D62D3C">
      <w:pPr>
        <w:jc w:val="center"/>
      </w:pPr>
      <w:r w:rsidRPr="00865EAB">
        <w:rPr>
          <w:noProof/>
        </w:rPr>
        <w:drawing>
          <wp:inline distT="0" distB="0" distL="0" distR="0" wp14:anchorId="73E86293" wp14:editId="73E86294">
            <wp:extent cx="4043006" cy="51739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15">
                      <a:extLst>
                        <a:ext uri="{28A0092B-C50C-407E-A947-70E740481C1C}">
                          <a14:useLocalDpi xmlns:a14="http://schemas.microsoft.com/office/drawing/2010/main" val="0"/>
                        </a:ext>
                      </a:extLst>
                    </a:blip>
                    <a:srcRect r="1089"/>
                    <a:stretch/>
                  </pic:blipFill>
                  <pic:spPr bwMode="auto">
                    <a:xfrm>
                      <a:off x="0" y="0"/>
                      <a:ext cx="4042755" cy="5173659"/>
                    </a:xfrm>
                    <a:prstGeom prst="rect">
                      <a:avLst/>
                    </a:prstGeom>
                    <a:noFill/>
                    <a:ln>
                      <a:noFill/>
                    </a:ln>
                    <a:extLst>
                      <a:ext uri="{53640926-AAD7-44D8-BBD7-CCE9431645EC}">
                        <a14:shadowObscured xmlns:a14="http://schemas.microsoft.com/office/drawing/2010/main"/>
                      </a:ext>
                    </a:extLst>
                  </pic:spPr>
                </pic:pic>
              </a:graphicData>
            </a:graphic>
          </wp:inline>
        </w:drawing>
      </w:r>
    </w:p>
    <w:p w14:paraId="73E86263" w14:textId="77777777" w:rsidR="00E326FC" w:rsidRPr="0068678B" w:rsidRDefault="0088319A" w:rsidP="22D62D3C">
      <w:pPr>
        <w:rPr>
          <w:rFonts w:asciiTheme="majorHAnsi" w:hAnsiTheme="majorHAnsi"/>
          <w:b/>
        </w:rPr>
      </w:pPr>
      <w:r>
        <w:br w:type="page"/>
      </w:r>
      <w:r w:rsidR="001C30AA" w:rsidRPr="006726B3">
        <w:rPr>
          <w:rFonts w:asciiTheme="majorHAnsi" w:hAnsiTheme="majorHAnsi"/>
          <w:b/>
          <w:color w:val="4F81BD" w:themeColor="accent1"/>
          <w:sz w:val="28"/>
        </w:rPr>
        <w:lastRenderedPageBreak/>
        <w:t>Population Served</w:t>
      </w:r>
    </w:p>
    <w:p w14:paraId="73E86264" w14:textId="40C7C83B" w:rsidR="001C30AA" w:rsidRPr="00865EAB" w:rsidRDefault="22D62D3C" w:rsidP="22D62D3C">
      <w:pPr>
        <w:rPr>
          <w:rFonts w:cstheme="minorHAnsi"/>
        </w:rPr>
      </w:pPr>
      <w:r>
        <w:rPr>
          <w:rFonts w:cstheme="minorHAnsi"/>
        </w:rPr>
        <w:t xml:space="preserve">Based on a maximum of </w:t>
      </w:r>
      <w:r w:rsidR="00CB4729">
        <w:rPr>
          <w:rFonts w:cstheme="minorHAnsi"/>
        </w:rPr>
        <w:t>72</w:t>
      </w:r>
      <w:r>
        <w:rPr>
          <w:rFonts w:cstheme="minorHAnsi"/>
        </w:rPr>
        <w:t xml:space="preserve"> clinics responding to </w:t>
      </w:r>
      <w:r w:rsidR="00CB4729">
        <w:rPr>
          <w:rFonts w:cstheme="minorHAnsi"/>
        </w:rPr>
        <w:t xml:space="preserve">the </w:t>
      </w:r>
      <w:r w:rsidR="001C30AA" w:rsidRPr="00865EAB">
        <w:rPr>
          <w:rFonts w:cstheme="minorHAnsi"/>
        </w:rPr>
        <w:t xml:space="preserve">Iowa </w:t>
      </w:r>
      <w:r w:rsidR="002F15CB" w:rsidRPr="00865EAB">
        <w:rPr>
          <w:rFonts w:cstheme="minorHAnsi"/>
        </w:rPr>
        <w:t xml:space="preserve">Collaborative </w:t>
      </w:r>
      <w:r w:rsidR="001C30AA" w:rsidRPr="00865EAB">
        <w:rPr>
          <w:rFonts w:cstheme="minorHAnsi"/>
        </w:rPr>
        <w:t>Safety Net</w:t>
      </w:r>
      <w:r w:rsidR="00FB29AB" w:rsidRPr="00865EAB">
        <w:rPr>
          <w:rFonts w:cstheme="minorHAnsi"/>
        </w:rPr>
        <w:t xml:space="preserve"> </w:t>
      </w:r>
      <w:r w:rsidR="00B94D06">
        <w:rPr>
          <w:rFonts w:cstheme="minorHAnsi"/>
        </w:rPr>
        <w:t>Provider Network</w:t>
      </w:r>
      <w:r w:rsidR="00EE5225">
        <w:rPr>
          <w:rFonts w:cstheme="minorHAnsi"/>
        </w:rPr>
        <w:t xml:space="preserve"> survey</w:t>
      </w:r>
      <w:r w:rsidR="00322302">
        <w:rPr>
          <w:rFonts w:cstheme="minorHAnsi"/>
        </w:rPr>
        <w:t xml:space="preserve">, </w:t>
      </w:r>
      <w:r w:rsidR="00CB4729">
        <w:rPr>
          <w:rFonts w:cstheme="minorHAnsi"/>
        </w:rPr>
        <w:t xml:space="preserve">in CY 2011, </w:t>
      </w:r>
      <w:r w:rsidR="00D93460">
        <w:rPr>
          <w:rFonts w:cstheme="minorHAnsi"/>
        </w:rPr>
        <w:t xml:space="preserve">rural health clinics </w:t>
      </w:r>
      <w:r w:rsidR="00CB4729">
        <w:rPr>
          <w:rFonts w:cstheme="minorHAnsi"/>
        </w:rPr>
        <w:t xml:space="preserve">in Iowa </w:t>
      </w:r>
      <w:r w:rsidR="003C343E">
        <w:rPr>
          <w:rFonts w:cstheme="minorHAnsi"/>
        </w:rPr>
        <w:t>experienced</w:t>
      </w:r>
      <w:r w:rsidR="001C30AA" w:rsidRPr="00865EAB">
        <w:rPr>
          <w:rFonts w:cstheme="minorHAnsi"/>
        </w:rPr>
        <w:t>:</w:t>
      </w:r>
    </w:p>
    <w:p w14:paraId="73E86265" w14:textId="24106C89" w:rsidR="001C30AA" w:rsidRPr="00865EAB" w:rsidRDefault="22D62D3C" w:rsidP="22D62D3C">
      <w:pPr>
        <w:pStyle w:val="ListParagraph"/>
        <w:numPr>
          <w:ilvl w:val="0"/>
          <w:numId w:val="6"/>
        </w:numPr>
        <w:ind w:left="720" w:hanging="360"/>
        <w:rPr>
          <w:rFonts w:cstheme="minorHAnsi"/>
        </w:rPr>
      </w:pPr>
      <w:r>
        <w:rPr>
          <w:rFonts w:cstheme="minorHAnsi"/>
        </w:rPr>
        <w:t>126,353 total (unduplicated) p</w:t>
      </w:r>
      <w:r w:rsidR="00D93460">
        <w:rPr>
          <w:rFonts w:cstheme="minorHAnsi"/>
        </w:rPr>
        <w:t xml:space="preserve">atients </w:t>
      </w:r>
      <w:r>
        <w:rPr>
          <w:rFonts w:cstheme="minorHAnsi"/>
        </w:rPr>
        <w:t>(43 clinics</w:t>
      </w:r>
      <w:r w:rsidR="002C583B" w:rsidRPr="00865EAB">
        <w:rPr>
          <w:rFonts w:cstheme="minorHAnsi"/>
        </w:rPr>
        <w:t>)</w:t>
      </w:r>
      <w:r w:rsidR="00322302">
        <w:rPr>
          <w:rFonts w:cstheme="minorHAnsi"/>
        </w:rPr>
        <w:t>;</w:t>
      </w:r>
    </w:p>
    <w:p w14:paraId="73E86266" w14:textId="5D44B861" w:rsidR="001C30AA" w:rsidRPr="00865EAB" w:rsidRDefault="22D62D3C" w:rsidP="22D62D3C">
      <w:pPr>
        <w:pStyle w:val="ListParagraph"/>
        <w:numPr>
          <w:ilvl w:val="0"/>
          <w:numId w:val="6"/>
        </w:numPr>
        <w:ind w:left="720" w:hanging="360"/>
        <w:rPr>
          <w:rFonts w:cstheme="minorHAnsi"/>
        </w:rPr>
      </w:pPr>
      <w:r>
        <w:rPr>
          <w:rFonts w:cstheme="minorHAnsi"/>
        </w:rPr>
        <w:t xml:space="preserve">557,960 </w:t>
      </w:r>
      <w:r w:rsidR="003C343E">
        <w:rPr>
          <w:rFonts w:cstheme="minorHAnsi"/>
        </w:rPr>
        <w:t>t</w:t>
      </w:r>
      <w:r w:rsidR="001C30AA" w:rsidRPr="00865EAB">
        <w:rPr>
          <w:rFonts w:cstheme="minorHAnsi"/>
        </w:rPr>
        <w:t>otal</w:t>
      </w:r>
      <w:r w:rsidR="003C343E">
        <w:rPr>
          <w:rFonts w:cstheme="minorHAnsi"/>
        </w:rPr>
        <w:t xml:space="preserve"> e</w:t>
      </w:r>
      <w:r w:rsidR="00D93460">
        <w:rPr>
          <w:rFonts w:cstheme="minorHAnsi"/>
        </w:rPr>
        <w:t xml:space="preserve">ncounters </w:t>
      </w:r>
      <w:r>
        <w:rPr>
          <w:rFonts w:cstheme="minorHAnsi"/>
        </w:rPr>
        <w:t>(68 clinics</w:t>
      </w:r>
      <w:r w:rsidR="002C583B" w:rsidRPr="00865EAB">
        <w:rPr>
          <w:rFonts w:cstheme="minorHAnsi"/>
        </w:rPr>
        <w:t>)</w:t>
      </w:r>
      <w:r w:rsidR="00322302">
        <w:rPr>
          <w:rFonts w:cstheme="minorHAnsi"/>
        </w:rPr>
        <w:t>;</w:t>
      </w:r>
    </w:p>
    <w:p w14:paraId="73E86267" w14:textId="3932472D" w:rsidR="001C30AA" w:rsidRPr="00865EAB" w:rsidRDefault="00EE5225" w:rsidP="22D62D3C">
      <w:pPr>
        <w:pStyle w:val="ListParagraph"/>
        <w:numPr>
          <w:ilvl w:val="0"/>
          <w:numId w:val="6"/>
        </w:numPr>
        <w:ind w:left="720" w:hanging="360"/>
        <w:rPr>
          <w:rFonts w:cstheme="minorHAnsi"/>
        </w:rPr>
      </w:pPr>
      <w:r>
        <w:rPr>
          <w:rFonts w:cstheme="minorHAnsi"/>
        </w:rPr>
        <w:t>12 percent</w:t>
      </w:r>
      <w:r w:rsidR="001C30AA" w:rsidRPr="00865EAB">
        <w:rPr>
          <w:rFonts w:cstheme="minorHAnsi"/>
        </w:rPr>
        <w:t xml:space="preserve"> of patients </w:t>
      </w:r>
      <w:r w:rsidR="00D93460">
        <w:rPr>
          <w:rFonts w:cstheme="minorHAnsi"/>
        </w:rPr>
        <w:t>had</w:t>
      </w:r>
      <w:r>
        <w:rPr>
          <w:rFonts w:cstheme="minorHAnsi"/>
        </w:rPr>
        <w:t xml:space="preserve"> income </w:t>
      </w:r>
      <w:r w:rsidR="22D62D3C" w:rsidRPr="00865EAB">
        <w:rPr>
          <w:rFonts w:cstheme="minorHAnsi"/>
        </w:rPr>
        <w:t>below 200 percent FPL (in 2010)</w:t>
      </w:r>
      <w:r w:rsidR="00322302">
        <w:rPr>
          <w:rFonts w:cstheme="minorHAnsi"/>
        </w:rPr>
        <w:t>; and</w:t>
      </w:r>
    </w:p>
    <w:p w14:paraId="73E86268" w14:textId="0B59DC98" w:rsidR="001C30AA" w:rsidRPr="00865EAB" w:rsidRDefault="22D62D3C" w:rsidP="22D62D3C">
      <w:pPr>
        <w:pStyle w:val="ListParagraph"/>
        <w:numPr>
          <w:ilvl w:val="0"/>
          <w:numId w:val="6"/>
        </w:numPr>
        <w:ind w:left="720" w:hanging="360"/>
        <w:rPr>
          <w:rFonts w:cstheme="minorHAnsi"/>
        </w:rPr>
      </w:pPr>
      <w:r>
        <w:rPr>
          <w:rFonts w:cstheme="minorHAnsi"/>
        </w:rPr>
        <w:t>50 percent</w:t>
      </w:r>
      <w:r w:rsidR="00142B35" w:rsidRPr="00865EAB">
        <w:rPr>
          <w:rFonts w:cstheme="minorHAnsi"/>
        </w:rPr>
        <w:t xml:space="preserve"> </w:t>
      </w:r>
      <w:r w:rsidR="00D93460">
        <w:rPr>
          <w:rFonts w:cstheme="minorHAnsi"/>
        </w:rPr>
        <w:t xml:space="preserve">of patients were </w:t>
      </w:r>
      <w:r w:rsidR="00EE5225">
        <w:rPr>
          <w:rFonts w:cstheme="minorHAnsi"/>
        </w:rPr>
        <w:t>p</w:t>
      </w:r>
      <w:r w:rsidRPr="00865EAB">
        <w:rPr>
          <w:rFonts w:cstheme="minorHAnsi"/>
        </w:rPr>
        <w:t xml:space="preserve">rivately insured, 27 </w:t>
      </w:r>
      <w:r>
        <w:rPr>
          <w:rFonts w:cstheme="minorHAnsi"/>
        </w:rPr>
        <w:t>percent</w:t>
      </w:r>
      <w:r w:rsidR="001C30AA" w:rsidRPr="00865EAB">
        <w:rPr>
          <w:rFonts w:cstheme="minorHAnsi"/>
        </w:rPr>
        <w:t xml:space="preserve"> </w:t>
      </w:r>
      <w:r w:rsidR="00D93460">
        <w:rPr>
          <w:rFonts w:cstheme="minorHAnsi"/>
        </w:rPr>
        <w:t xml:space="preserve">received </w:t>
      </w:r>
      <w:r w:rsidR="001C30AA" w:rsidRPr="00865EAB">
        <w:rPr>
          <w:rFonts w:cstheme="minorHAnsi"/>
        </w:rPr>
        <w:t>Medicare</w:t>
      </w:r>
      <w:r>
        <w:rPr>
          <w:rFonts w:cstheme="minorHAnsi"/>
        </w:rPr>
        <w:t>, 8 percent</w:t>
      </w:r>
      <w:r w:rsidR="002152B7">
        <w:rPr>
          <w:rFonts w:cstheme="minorHAnsi"/>
        </w:rPr>
        <w:t xml:space="preserve"> </w:t>
      </w:r>
      <w:r w:rsidR="00D93460">
        <w:rPr>
          <w:rFonts w:cstheme="minorHAnsi"/>
        </w:rPr>
        <w:t xml:space="preserve">were </w:t>
      </w:r>
      <w:r w:rsidR="002152B7">
        <w:rPr>
          <w:rFonts w:cstheme="minorHAnsi"/>
        </w:rPr>
        <w:t>uninsured and</w:t>
      </w:r>
      <w:r>
        <w:rPr>
          <w:rFonts w:cstheme="minorHAnsi"/>
        </w:rPr>
        <w:t xml:space="preserve"> 13 percent</w:t>
      </w:r>
      <w:r w:rsidR="00142B35" w:rsidRPr="00865EAB">
        <w:rPr>
          <w:rFonts w:cstheme="minorHAnsi"/>
        </w:rPr>
        <w:t xml:space="preserve"> </w:t>
      </w:r>
      <w:r w:rsidR="00D93460">
        <w:rPr>
          <w:rFonts w:cstheme="minorHAnsi"/>
        </w:rPr>
        <w:t>received Medicaid</w:t>
      </w:r>
      <w:r w:rsidR="00322302">
        <w:rPr>
          <w:rFonts w:cstheme="minorHAnsi"/>
        </w:rPr>
        <w:t>.</w:t>
      </w:r>
      <w:r w:rsidR="00322302">
        <w:rPr>
          <w:rStyle w:val="EndnoteReference"/>
          <w:rFonts w:cstheme="minorHAnsi"/>
        </w:rPr>
        <w:endnoteReference w:id="20"/>
      </w:r>
    </w:p>
    <w:p w14:paraId="73E86269" w14:textId="0D5E213A" w:rsidR="00142B35" w:rsidRPr="00865EAB" w:rsidRDefault="00085301" w:rsidP="22D62D3C">
      <w:pPr>
        <w:rPr>
          <w:rFonts w:cstheme="minorHAnsi"/>
        </w:rPr>
      </w:pPr>
      <w:r w:rsidRPr="00865EAB">
        <w:rPr>
          <w:rFonts w:cstheme="minorHAnsi"/>
        </w:rPr>
        <w:t xml:space="preserve">* </w:t>
      </w:r>
      <w:r w:rsidR="00322302">
        <w:rPr>
          <w:rFonts w:cstheme="minorHAnsi"/>
        </w:rPr>
        <w:t>We did not include race/ethnic p</w:t>
      </w:r>
      <w:r w:rsidR="00142B35" w:rsidRPr="00865EAB">
        <w:rPr>
          <w:rFonts w:cstheme="minorHAnsi"/>
        </w:rPr>
        <w:t xml:space="preserve">atient characteristics </w:t>
      </w:r>
      <w:r w:rsidR="22D62D3C">
        <w:rPr>
          <w:rFonts w:cstheme="minorHAnsi"/>
        </w:rPr>
        <w:t xml:space="preserve">due to low response rate from clinics (12 of 72 responded); </w:t>
      </w:r>
      <w:r w:rsidR="00322302">
        <w:rPr>
          <w:rFonts w:cstheme="minorHAnsi"/>
        </w:rPr>
        <w:t>among survey responses</w:t>
      </w:r>
      <w:r w:rsidR="002152B7">
        <w:rPr>
          <w:rFonts w:cstheme="minorHAnsi"/>
        </w:rPr>
        <w:t>,</w:t>
      </w:r>
      <w:r w:rsidR="00142B35" w:rsidRPr="00865EAB">
        <w:rPr>
          <w:rFonts w:cstheme="minorHAnsi"/>
        </w:rPr>
        <w:t xml:space="preserve"> </w:t>
      </w:r>
      <w:r w:rsidR="22D62D3C" w:rsidRPr="22D62D3C">
        <w:rPr>
          <w:rFonts w:cstheme="minorHAnsi"/>
        </w:rPr>
        <w:t>the White/Caucasian (93%) and not Hispanic/Latino (64%) categories were the most common</w:t>
      </w:r>
      <w:r w:rsidR="00142B35" w:rsidRPr="00865EAB">
        <w:rPr>
          <w:rFonts w:cstheme="minorHAnsi"/>
        </w:rPr>
        <w:t>.</w:t>
      </w:r>
    </w:p>
    <w:p w14:paraId="73E8626A" w14:textId="4B26BE22" w:rsidR="00085301" w:rsidRPr="00865EAB" w:rsidRDefault="22D62D3C" w:rsidP="22D62D3C">
      <w:pPr>
        <w:rPr>
          <w:rFonts w:cstheme="minorHAnsi"/>
        </w:rPr>
      </w:pPr>
      <w:r>
        <w:rPr>
          <w:rFonts w:cstheme="minorHAnsi"/>
        </w:rPr>
        <w:t>In 2011, t</w:t>
      </w:r>
      <w:r w:rsidR="0033425B">
        <w:rPr>
          <w:rFonts w:cstheme="minorHAnsi"/>
        </w:rPr>
        <w:t>he largest number of patients and the largest proportion of the encounters were for those age</w:t>
      </w:r>
      <w:r w:rsidR="00BD37C8">
        <w:rPr>
          <w:rFonts w:cstheme="minorHAnsi"/>
        </w:rPr>
        <w:t>s</w:t>
      </w:r>
      <w:r>
        <w:rPr>
          <w:rFonts w:cstheme="minorHAnsi"/>
        </w:rPr>
        <w:t xml:space="preserve"> 65 and older followed by patients between the ages of 6 and 17 (Figure 2). As earlier mentioned, </w:t>
      </w:r>
      <w:r w:rsidR="0033425B">
        <w:rPr>
          <w:rFonts w:cstheme="minorHAnsi"/>
        </w:rPr>
        <w:t xml:space="preserve">RHCs care for </w:t>
      </w:r>
      <w:r w:rsidR="003C343E">
        <w:rPr>
          <w:rFonts w:cstheme="minorHAnsi"/>
        </w:rPr>
        <w:t>a substantial number of patients</w:t>
      </w:r>
      <w:r w:rsidR="0033425B">
        <w:rPr>
          <w:rFonts w:cstheme="minorHAnsi"/>
        </w:rPr>
        <w:t xml:space="preserve"> with private insurance as well as </w:t>
      </w:r>
      <w:r w:rsidR="003C343E">
        <w:rPr>
          <w:rFonts w:cstheme="minorHAnsi"/>
        </w:rPr>
        <w:t>a substantial number with public insurance (Figure 2)</w:t>
      </w:r>
      <w:r w:rsidR="0033425B">
        <w:rPr>
          <w:rFonts w:cstheme="minorHAnsi"/>
        </w:rPr>
        <w:t>.</w:t>
      </w:r>
    </w:p>
    <w:p w14:paraId="73E8626B" w14:textId="275528FC" w:rsidR="005030E4" w:rsidRPr="0033425B" w:rsidRDefault="0033425B" w:rsidP="22D62D3C">
      <w:pPr>
        <w:jc w:val="center"/>
        <w:rPr>
          <w:rFonts w:cstheme="minorHAnsi"/>
          <w:b/>
          <w:sz w:val="20"/>
          <w:szCs w:val="20"/>
        </w:rPr>
      </w:pPr>
      <w:proofErr w:type="gramStart"/>
      <w:r w:rsidRPr="0033425B">
        <w:rPr>
          <w:rFonts w:cstheme="minorHAnsi"/>
          <w:b/>
          <w:sz w:val="20"/>
          <w:szCs w:val="20"/>
        </w:rPr>
        <w:t>Figure 2.</w:t>
      </w:r>
      <w:proofErr w:type="gramEnd"/>
      <w:r w:rsidRPr="0033425B">
        <w:rPr>
          <w:rFonts w:cstheme="minorHAnsi"/>
          <w:b/>
          <w:sz w:val="20"/>
          <w:szCs w:val="20"/>
        </w:rPr>
        <w:t xml:space="preserve"> </w:t>
      </w:r>
      <w:r w:rsidR="005030E4" w:rsidRPr="0033425B">
        <w:rPr>
          <w:rFonts w:cstheme="minorHAnsi"/>
          <w:b/>
          <w:sz w:val="20"/>
          <w:szCs w:val="20"/>
        </w:rPr>
        <w:t>The characteristics of populations served, by patient count</w:t>
      </w:r>
      <w:r w:rsidRPr="0033425B">
        <w:rPr>
          <w:rFonts w:cstheme="minorHAnsi"/>
          <w:b/>
          <w:sz w:val="20"/>
          <w:szCs w:val="20"/>
        </w:rPr>
        <w:t xml:space="preserve"> and encounter count</w:t>
      </w:r>
      <w:r w:rsidR="00A17AA2">
        <w:rPr>
          <w:rFonts w:cstheme="minorHAnsi"/>
          <w:b/>
          <w:sz w:val="20"/>
          <w:szCs w:val="20"/>
        </w:rPr>
        <w:t xml:space="preserve"> in 2011</w:t>
      </w:r>
      <w:r w:rsidR="003217A2" w:rsidRPr="0033425B">
        <w:rPr>
          <w:rFonts w:cstheme="minorHAnsi"/>
          <w:b/>
          <w:sz w:val="20"/>
          <w:szCs w:val="20"/>
        </w:rPr>
        <w:t>*</w:t>
      </w:r>
      <w:r w:rsidR="005030E4" w:rsidRPr="0033425B">
        <w:rPr>
          <w:rFonts w:cstheme="minorHAnsi"/>
          <w:b/>
          <w:sz w:val="20"/>
          <w:szCs w:val="20"/>
        </w:rPr>
        <w:t>:</w:t>
      </w:r>
    </w:p>
    <w:tbl>
      <w:tblPr>
        <w:tblStyle w:val="TableGrid"/>
        <w:tblW w:w="10260" w:type="dxa"/>
        <w:tblInd w:w="108" w:type="dxa"/>
        <w:tblLayout w:type="fixed"/>
        <w:tblLook w:val="04A0" w:firstRow="1" w:lastRow="0" w:firstColumn="1" w:lastColumn="0" w:noHBand="0" w:noVBand="1"/>
      </w:tblPr>
      <w:tblGrid>
        <w:gridCol w:w="5220"/>
        <w:gridCol w:w="5040"/>
      </w:tblGrid>
      <w:tr w:rsidR="00A2056B" w:rsidRPr="00865EAB" w14:paraId="73E8626E" w14:textId="77777777" w:rsidTr="00D72F03">
        <w:trPr>
          <w:trHeight w:val="2897"/>
        </w:trPr>
        <w:tc>
          <w:tcPr>
            <w:tcW w:w="5220" w:type="dxa"/>
          </w:tcPr>
          <w:p w14:paraId="73E8626C" w14:textId="7229A949" w:rsidR="00A2056B" w:rsidRPr="00865EAB" w:rsidRDefault="00D72F03" w:rsidP="22D62D3C">
            <w:pPr>
              <w:rPr>
                <w:rFonts w:cstheme="minorHAnsi"/>
              </w:rPr>
            </w:pPr>
            <w:r>
              <w:rPr>
                <w:noProof/>
              </w:rPr>
              <w:drawing>
                <wp:inline distT="0" distB="0" distL="0" distR="0" wp14:anchorId="43505A98" wp14:editId="1A2AB617">
                  <wp:extent cx="3254991" cy="1821976"/>
                  <wp:effectExtent l="38100" t="0" r="3175" b="69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5040" w:type="dxa"/>
          </w:tcPr>
          <w:p w14:paraId="73E8626D" w14:textId="62C93E6D" w:rsidR="00A2056B" w:rsidRPr="00865EAB" w:rsidRDefault="00D72F03" w:rsidP="22D62D3C">
            <w:pPr>
              <w:rPr>
                <w:rFonts w:cstheme="minorHAnsi"/>
              </w:rPr>
            </w:pPr>
            <w:r>
              <w:rPr>
                <w:noProof/>
              </w:rPr>
              <w:drawing>
                <wp:inline distT="0" distB="0" distL="0" distR="0" wp14:anchorId="6E41AE6B" wp14:editId="37B362E8">
                  <wp:extent cx="3132161" cy="1821976"/>
                  <wp:effectExtent l="38100" t="0" r="0" b="698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A2056B" w:rsidRPr="00865EAB" w14:paraId="73E86271" w14:textId="77777777" w:rsidTr="00A17AA2">
        <w:trPr>
          <w:trHeight w:val="2870"/>
        </w:trPr>
        <w:tc>
          <w:tcPr>
            <w:tcW w:w="5220" w:type="dxa"/>
          </w:tcPr>
          <w:p w14:paraId="73E8626F" w14:textId="3E831197" w:rsidR="00A2056B" w:rsidRPr="00865EAB" w:rsidRDefault="00A17AA2" w:rsidP="22D62D3C">
            <w:pPr>
              <w:rPr>
                <w:rFonts w:cstheme="minorHAnsi"/>
              </w:rPr>
            </w:pPr>
            <w:r>
              <w:rPr>
                <w:noProof/>
              </w:rPr>
              <w:drawing>
                <wp:inline distT="0" distB="0" distL="0" distR="0" wp14:anchorId="4546B063" wp14:editId="2B5683B7">
                  <wp:extent cx="3207224" cy="2142698"/>
                  <wp:effectExtent l="3810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5040" w:type="dxa"/>
          </w:tcPr>
          <w:p w14:paraId="73E86270" w14:textId="7F83176E" w:rsidR="00A2056B" w:rsidRPr="00865EAB" w:rsidRDefault="00A17AA2" w:rsidP="22D62D3C">
            <w:pPr>
              <w:rPr>
                <w:rFonts w:cstheme="minorHAnsi"/>
              </w:rPr>
            </w:pPr>
            <w:r>
              <w:rPr>
                <w:noProof/>
              </w:rPr>
              <w:drawing>
                <wp:inline distT="0" distB="0" distL="0" distR="0" wp14:anchorId="6326D5D0" wp14:editId="544F6B63">
                  <wp:extent cx="3166281" cy="2142698"/>
                  <wp:effectExtent l="1905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73E86272" w14:textId="73054250" w:rsidR="003217A2" w:rsidRPr="00865EAB" w:rsidRDefault="003217A2" w:rsidP="22D62D3C">
      <w:pPr>
        <w:spacing w:line="240" w:lineRule="auto"/>
        <w:rPr>
          <w:rFonts w:cstheme="minorHAnsi"/>
        </w:rPr>
      </w:pPr>
      <w:r w:rsidRPr="00865EAB">
        <w:rPr>
          <w:rFonts w:cstheme="minorHAnsi"/>
        </w:rPr>
        <w:lastRenderedPageBreak/>
        <w:t>* Age</w:t>
      </w:r>
      <w:r w:rsidRPr="00865EAB">
        <w:rPr>
          <w:rFonts w:cstheme="minorHAnsi"/>
        </w:rPr>
        <w:sym w:font="Wingdings" w:char="F0E0"/>
      </w:r>
      <w:r w:rsidR="00B449A0">
        <w:rPr>
          <w:rFonts w:cstheme="minorHAnsi"/>
        </w:rPr>
        <w:t xml:space="preserve"> n=31 </w:t>
      </w:r>
      <w:r w:rsidR="0033425B">
        <w:rPr>
          <w:rFonts w:cstheme="minorHAnsi"/>
        </w:rPr>
        <w:t xml:space="preserve">RHCs </w:t>
      </w:r>
      <w:r w:rsidRPr="00865EAB">
        <w:rPr>
          <w:rFonts w:cstheme="minorHAnsi"/>
        </w:rPr>
        <w:t xml:space="preserve">for unduplicated patients, n= </w:t>
      </w:r>
      <w:r w:rsidR="00B449A0">
        <w:rPr>
          <w:rFonts w:cstheme="minorHAnsi"/>
        </w:rPr>
        <w:t>21-24</w:t>
      </w:r>
      <w:r w:rsidRPr="00865EAB">
        <w:rPr>
          <w:rFonts w:cstheme="minorHAnsi"/>
        </w:rPr>
        <w:t xml:space="preserve"> for encounters; Insurance status</w:t>
      </w:r>
      <w:r w:rsidRPr="00865EAB">
        <w:rPr>
          <w:rFonts w:cstheme="minorHAnsi"/>
        </w:rPr>
        <w:sym w:font="Wingdings" w:char="F0E0"/>
      </w:r>
      <w:r w:rsidRPr="00865EAB">
        <w:rPr>
          <w:rFonts w:cstheme="minorHAnsi"/>
        </w:rPr>
        <w:t xml:space="preserve"> n=</w:t>
      </w:r>
      <w:r w:rsidR="00B449A0">
        <w:rPr>
          <w:rFonts w:cstheme="minorHAnsi"/>
        </w:rPr>
        <w:t>26-28</w:t>
      </w:r>
      <w:r w:rsidRPr="00865EAB">
        <w:rPr>
          <w:rFonts w:cstheme="minorHAnsi"/>
        </w:rPr>
        <w:t xml:space="preserve"> </w:t>
      </w:r>
      <w:r w:rsidR="0033425B">
        <w:rPr>
          <w:rFonts w:cstheme="minorHAnsi"/>
        </w:rPr>
        <w:t xml:space="preserve">RHCs </w:t>
      </w:r>
      <w:r w:rsidRPr="00865EAB">
        <w:rPr>
          <w:rFonts w:cstheme="minorHAnsi"/>
        </w:rPr>
        <w:t>for unduplicated patients, n= 2</w:t>
      </w:r>
      <w:r w:rsidR="00B449A0">
        <w:rPr>
          <w:rFonts w:cstheme="minorHAnsi"/>
        </w:rPr>
        <w:t>9</w:t>
      </w:r>
      <w:r w:rsidRPr="00865EAB">
        <w:rPr>
          <w:rFonts w:cstheme="minorHAnsi"/>
        </w:rPr>
        <w:t>-3</w:t>
      </w:r>
      <w:r w:rsidR="00B449A0">
        <w:rPr>
          <w:rFonts w:cstheme="minorHAnsi"/>
        </w:rPr>
        <w:t>2</w:t>
      </w:r>
      <w:r w:rsidRPr="00865EAB">
        <w:rPr>
          <w:rFonts w:cstheme="minorHAnsi"/>
        </w:rPr>
        <w:t xml:space="preserve"> for encounters</w:t>
      </w:r>
    </w:p>
    <w:p w14:paraId="595A7F66" w14:textId="60FEE224" w:rsidR="00E1141D" w:rsidRPr="002F44EC" w:rsidRDefault="002F44EC" w:rsidP="22D62D3C">
      <w:pPr>
        <w:rPr>
          <w:b/>
          <w:color w:val="4F81BD" w:themeColor="accent1"/>
          <w:sz w:val="18"/>
          <w:szCs w:val="18"/>
        </w:rPr>
      </w:pPr>
      <w:r w:rsidRPr="002F44EC">
        <w:rPr>
          <w:b/>
          <w:color w:val="4F81BD" w:themeColor="accent1"/>
          <w:sz w:val="18"/>
          <w:szCs w:val="18"/>
        </w:rPr>
        <w:t xml:space="preserve">Source: </w:t>
      </w:r>
      <w:r w:rsidRPr="002F44EC">
        <w:rPr>
          <w:rFonts w:cstheme="minorHAnsi"/>
          <w:b/>
          <w:color w:val="4F81BD" w:themeColor="accent1"/>
          <w:sz w:val="18"/>
          <w:szCs w:val="18"/>
        </w:rPr>
        <w:t>Calendar Year 201</w:t>
      </w:r>
      <w:r w:rsidR="004B06F2">
        <w:rPr>
          <w:rFonts w:cstheme="minorHAnsi"/>
          <w:b/>
          <w:color w:val="4F81BD" w:themeColor="accent1"/>
          <w:sz w:val="18"/>
          <w:szCs w:val="18"/>
        </w:rPr>
        <w:t>1</w:t>
      </w:r>
      <w:r w:rsidRPr="002F44EC">
        <w:rPr>
          <w:rFonts w:cstheme="minorHAnsi"/>
          <w:b/>
          <w:color w:val="4F81BD" w:themeColor="accent1"/>
          <w:sz w:val="18"/>
          <w:szCs w:val="18"/>
        </w:rPr>
        <w:t xml:space="preserve"> Data Report – Iowa Collaborative Safety Net Provider Network.</w:t>
      </w:r>
    </w:p>
    <w:p w14:paraId="57B42CAE" w14:textId="77777777" w:rsidR="004B06F2" w:rsidRDefault="004B06F2" w:rsidP="22D62D3C"/>
    <w:p w14:paraId="4EC4307F" w14:textId="1AC7252B" w:rsidR="008A7494" w:rsidRDefault="008A7494" w:rsidP="22D62D3C">
      <w:r>
        <w:t xml:space="preserve">For the </w:t>
      </w:r>
      <w:r w:rsidR="00377325">
        <w:t xml:space="preserve">legal analysis of the </w:t>
      </w:r>
      <w:proofErr w:type="gramStart"/>
      <w:r w:rsidR="00377325">
        <w:t>ACA’ s</w:t>
      </w:r>
      <w:proofErr w:type="gramEnd"/>
      <w:r w:rsidR="00377325">
        <w:t xml:space="preserve"> impact on rural health clinics and the </w:t>
      </w:r>
      <w:r>
        <w:t>full ACA text of the provisions affecting rural health clinics see Appendix A.</w:t>
      </w:r>
    </w:p>
    <w:p w14:paraId="7E0CA18C" w14:textId="77777777" w:rsidR="004A0019" w:rsidRPr="00865EAB" w:rsidRDefault="004A0019" w:rsidP="22D62D3C">
      <w:pPr>
        <w:rPr>
          <w:rFonts w:cstheme="minorHAnsi"/>
        </w:rPr>
      </w:pPr>
    </w:p>
    <w:p w14:paraId="73E86281" w14:textId="77777777" w:rsidR="00E326FC" w:rsidRPr="00865EAB" w:rsidRDefault="004F2148" w:rsidP="22D62D3C">
      <w:pPr>
        <w:pStyle w:val="Heading2"/>
        <w:spacing w:after="120"/>
      </w:pPr>
      <w:r w:rsidRPr="00865EAB">
        <w:t>Data Sources</w:t>
      </w:r>
    </w:p>
    <w:p w14:paraId="73E86282" w14:textId="0599885B" w:rsidR="00E326FC" w:rsidRPr="002C7245" w:rsidRDefault="00E326FC" w:rsidP="22D62D3C">
      <w:pPr>
        <w:pStyle w:val="ListParagraph"/>
        <w:numPr>
          <w:ilvl w:val="0"/>
          <w:numId w:val="1"/>
        </w:numPr>
        <w:rPr>
          <w:rFonts w:cstheme="minorHAnsi"/>
        </w:rPr>
      </w:pPr>
      <w:r w:rsidRPr="002C7245">
        <w:rPr>
          <w:rFonts w:cstheme="minorHAnsi"/>
        </w:rPr>
        <w:t>Calendar Year 20</w:t>
      </w:r>
      <w:r w:rsidR="00FB29AB" w:rsidRPr="002C7245">
        <w:rPr>
          <w:rFonts w:cstheme="minorHAnsi"/>
        </w:rPr>
        <w:t>1</w:t>
      </w:r>
      <w:r w:rsidR="004B06F2">
        <w:rPr>
          <w:rFonts w:cstheme="minorHAnsi"/>
        </w:rPr>
        <w:t>1</w:t>
      </w:r>
      <w:r w:rsidRPr="002C7245">
        <w:rPr>
          <w:rFonts w:cstheme="minorHAnsi"/>
        </w:rPr>
        <w:t xml:space="preserve"> Data Report – Iowa Collaborative Safety Net Provider Network</w:t>
      </w:r>
      <w:r w:rsidR="008F780F" w:rsidRPr="002C7245">
        <w:rPr>
          <w:rFonts w:cstheme="minorHAnsi"/>
        </w:rPr>
        <w:t>.</w:t>
      </w:r>
    </w:p>
    <w:p w14:paraId="73E86283" w14:textId="77777777" w:rsidR="00701719" w:rsidRDefault="00701719" w:rsidP="22D62D3C">
      <w:pPr>
        <w:pStyle w:val="ListParagraph"/>
        <w:numPr>
          <w:ilvl w:val="0"/>
          <w:numId w:val="1"/>
        </w:numPr>
        <w:rPr>
          <w:rFonts w:cstheme="minorHAnsi"/>
        </w:rPr>
      </w:pPr>
      <w:r w:rsidRPr="002C7245">
        <w:rPr>
          <w:rFonts w:cstheme="minorHAnsi"/>
        </w:rPr>
        <w:t xml:space="preserve">Iowa Rural &amp; Agricultural Health and Safety Resource Plan 2011. Accessed from: </w:t>
      </w:r>
      <w:hyperlink r:id="rId20" w:history="1">
        <w:r w:rsidRPr="002C7245">
          <w:rPr>
            <w:rStyle w:val="Hyperlink"/>
            <w:rFonts w:cstheme="minorHAnsi"/>
          </w:rPr>
          <w:t>http://www.idph.state.ia.us/hpcdp/common/pdf/health_care_access/healthcare.pdf</w:t>
        </w:r>
      </w:hyperlink>
      <w:r w:rsidRPr="002C7245">
        <w:rPr>
          <w:rFonts w:cstheme="minorHAnsi"/>
        </w:rPr>
        <w:t xml:space="preserve"> on September 1st, 2011.</w:t>
      </w:r>
    </w:p>
    <w:p w14:paraId="73E86284" w14:textId="77777777" w:rsidR="008F780F" w:rsidRDefault="008F780F" w:rsidP="22D62D3C">
      <w:pPr>
        <w:pStyle w:val="ListParagraph"/>
        <w:numPr>
          <w:ilvl w:val="0"/>
          <w:numId w:val="1"/>
        </w:numPr>
        <w:rPr>
          <w:rFonts w:cstheme="minorHAnsi"/>
        </w:rPr>
      </w:pPr>
      <w:r w:rsidRPr="002C7245">
        <w:rPr>
          <w:rFonts w:cstheme="minorHAnsi"/>
        </w:rPr>
        <w:t xml:space="preserve">Center for Rural Health and Primary Care. 2010 Annual Report. Iowa Department of Public Health. Accessed from: </w:t>
      </w:r>
      <w:hyperlink r:id="rId21" w:history="1">
        <w:r w:rsidRPr="002C7245">
          <w:rPr>
            <w:rStyle w:val="Hyperlink"/>
            <w:rFonts w:cstheme="minorHAnsi"/>
          </w:rPr>
          <w:t>http://www.idph.state.ia.us/hpcdp/common/pdf/health_care_access/2010_rhpc_annualreport.pdf</w:t>
        </w:r>
      </w:hyperlink>
      <w:r w:rsidRPr="002C7245">
        <w:rPr>
          <w:rFonts w:cstheme="minorHAnsi"/>
        </w:rPr>
        <w:t xml:space="preserve"> on August 29th, 2011.</w:t>
      </w:r>
    </w:p>
    <w:p w14:paraId="73E86285" w14:textId="77777777" w:rsidR="00FA1825" w:rsidRPr="006A33E4" w:rsidRDefault="00FA1825" w:rsidP="22D62D3C">
      <w:pPr>
        <w:pStyle w:val="ListParagraph"/>
        <w:numPr>
          <w:ilvl w:val="0"/>
          <w:numId w:val="1"/>
        </w:numPr>
        <w:rPr>
          <w:rFonts w:cstheme="minorHAnsi"/>
        </w:rPr>
      </w:pPr>
      <w:r>
        <w:rPr>
          <w:rStyle w:val="Hyperlink"/>
          <w:rFonts w:cstheme="minorHAnsi"/>
          <w:color w:val="auto"/>
          <w:u w:val="none"/>
        </w:rPr>
        <w:t xml:space="preserve">Understanding community health needs in Iowa. Accessed from: </w:t>
      </w:r>
      <w:hyperlink r:id="rId22" w:history="1">
        <w:r>
          <w:rPr>
            <w:rStyle w:val="Hyperlink"/>
          </w:rPr>
          <w:t>http://www.idph.state.ia.us/chnahip/common/pdf/health_needs_2011.pdf</w:t>
        </w:r>
      </w:hyperlink>
      <w:r>
        <w:t xml:space="preserve"> on February 12</w:t>
      </w:r>
      <w:r w:rsidRPr="00BA561C">
        <w:rPr>
          <w:vertAlign w:val="superscript"/>
        </w:rPr>
        <w:t>th</w:t>
      </w:r>
      <w:r>
        <w:t>, 2012.</w:t>
      </w:r>
    </w:p>
    <w:p w14:paraId="73E86286" w14:textId="77777777" w:rsidR="00FA1825" w:rsidRPr="00FA1825" w:rsidRDefault="00FA1825" w:rsidP="22D62D3C">
      <w:pPr>
        <w:pStyle w:val="ListParagraph"/>
        <w:numPr>
          <w:ilvl w:val="0"/>
          <w:numId w:val="1"/>
        </w:numPr>
        <w:rPr>
          <w:rFonts w:cstheme="minorHAnsi"/>
        </w:rPr>
      </w:pPr>
      <w:r w:rsidRPr="006A33E4">
        <w:rPr>
          <w:rStyle w:val="Hyperlink"/>
          <w:rFonts w:cstheme="minorHAnsi"/>
          <w:color w:val="auto"/>
          <w:u w:val="none"/>
        </w:rPr>
        <w:t>Iowa Rural and Agricultural Health and Safety Resource Plan</w:t>
      </w:r>
      <w:r>
        <w:rPr>
          <w:rStyle w:val="Hyperlink"/>
          <w:rFonts w:cstheme="minorHAnsi"/>
          <w:color w:val="auto"/>
          <w:u w:val="none"/>
        </w:rPr>
        <w:t xml:space="preserve">. Section two: Access to health services. Accessed from: </w:t>
      </w:r>
      <w:hyperlink r:id="rId23" w:history="1">
        <w:r>
          <w:rPr>
            <w:rStyle w:val="Hyperlink"/>
          </w:rPr>
          <w:t>http://www.idph.state.ia.us/hpcdp/common/pdf/health_care_access/access_health_services.pdf</w:t>
        </w:r>
      </w:hyperlink>
      <w:r>
        <w:t xml:space="preserve"> on February 12</w:t>
      </w:r>
      <w:r w:rsidRPr="00797802">
        <w:rPr>
          <w:vertAlign w:val="superscript"/>
        </w:rPr>
        <w:t>th</w:t>
      </w:r>
      <w:r>
        <w:t>, 2012.</w:t>
      </w:r>
    </w:p>
    <w:p w14:paraId="73E86287" w14:textId="77777777" w:rsidR="002C7245" w:rsidRPr="002C7245" w:rsidRDefault="002C7245" w:rsidP="22D62D3C">
      <w:pPr>
        <w:pStyle w:val="ListParagraph"/>
        <w:numPr>
          <w:ilvl w:val="0"/>
          <w:numId w:val="1"/>
        </w:numPr>
        <w:rPr>
          <w:rFonts w:cstheme="minorHAnsi"/>
        </w:rPr>
      </w:pPr>
      <w:r w:rsidRPr="002C7245">
        <w:rPr>
          <w:rFonts w:cstheme="minorHAnsi"/>
        </w:rPr>
        <w:t xml:space="preserve">Rural health clinics factsheet. </w:t>
      </w:r>
      <w:hyperlink r:id="rId24" w:history="1">
        <w:r w:rsidRPr="002C7245">
          <w:rPr>
            <w:rStyle w:val="Hyperlink"/>
            <w:rFonts w:cstheme="minorHAnsi"/>
          </w:rPr>
          <w:t>https://www.cms.gov/MLNProducts/downloads/RuralHlthClinfctsht.pdf</w:t>
        </w:r>
      </w:hyperlink>
    </w:p>
    <w:p w14:paraId="73E86288" w14:textId="77777777" w:rsidR="00701719" w:rsidRPr="002C7245" w:rsidRDefault="00992A71" w:rsidP="22D62D3C">
      <w:pPr>
        <w:pStyle w:val="ListParagraph"/>
        <w:numPr>
          <w:ilvl w:val="0"/>
          <w:numId w:val="1"/>
        </w:numPr>
        <w:rPr>
          <w:rFonts w:cstheme="minorHAnsi"/>
        </w:rPr>
      </w:pPr>
      <w:r w:rsidRPr="002C7245">
        <w:rPr>
          <w:rFonts w:cstheme="minorHAnsi"/>
        </w:rPr>
        <w:t>CMS Manual System: Pub 100-04. Medicare Claims Processing Transmittal 2343. November 4, 2011.</w:t>
      </w:r>
      <w:r w:rsidR="00D4630D" w:rsidRPr="002C7245">
        <w:rPr>
          <w:rFonts w:cstheme="minorHAnsi"/>
        </w:rPr>
        <w:t xml:space="preserve"> </w:t>
      </w:r>
    </w:p>
    <w:p w14:paraId="73E86289" w14:textId="0B1E90A1" w:rsidR="002C7245" w:rsidRDefault="002C7245" w:rsidP="22D62D3C">
      <w:pPr>
        <w:pStyle w:val="ListParagraph"/>
        <w:numPr>
          <w:ilvl w:val="0"/>
          <w:numId w:val="1"/>
        </w:numPr>
        <w:rPr>
          <w:rFonts w:cstheme="minorHAnsi"/>
        </w:rPr>
      </w:pPr>
      <w:r w:rsidRPr="002C7245">
        <w:rPr>
          <w:rFonts w:cstheme="minorHAnsi"/>
        </w:rPr>
        <w:t>The Characteristics and Roles of R</w:t>
      </w:r>
      <w:r w:rsidR="005157E4">
        <w:rPr>
          <w:rFonts w:cstheme="minorHAnsi"/>
        </w:rPr>
        <w:t xml:space="preserve">ural </w:t>
      </w:r>
      <w:r w:rsidRPr="002C7245">
        <w:rPr>
          <w:rFonts w:cstheme="minorHAnsi"/>
        </w:rPr>
        <w:t>H</w:t>
      </w:r>
      <w:r w:rsidR="005157E4">
        <w:rPr>
          <w:rFonts w:cstheme="minorHAnsi"/>
        </w:rPr>
        <w:t xml:space="preserve">ealth </w:t>
      </w:r>
      <w:r w:rsidRPr="002C7245">
        <w:rPr>
          <w:rFonts w:cstheme="minorHAnsi"/>
        </w:rPr>
        <w:t>C</w:t>
      </w:r>
      <w:r w:rsidR="005157E4">
        <w:rPr>
          <w:rFonts w:cstheme="minorHAnsi"/>
        </w:rPr>
        <w:t>linic</w:t>
      </w:r>
      <w:r w:rsidRPr="002C7245">
        <w:rPr>
          <w:rFonts w:cstheme="minorHAnsi"/>
        </w:rPr>
        <w:t xml:space="preserve">s in the U.S. - A </w:t>
      </w:r>
      <w:proofErr w:type="spellStart"/>
      <w:r w:rsidRPr="002C7245">
        <w:rPr>
          <w:rFonts w:cstheme="minorHAnsi"/>
        </w:rPr>
        <w:t>Chartbook</w:t>
      </w:r>
      <w:proofErr w:type="spellEnd"/>
      <w:r w:rsidRPr="002C7245">
        <w:rPr>
          <w:rFonts w:cstheme="minorHAnsi"/>
        </w:rPr>
        <w:t xml:space="preserve">. Edmund S. Muskie School of Public Service – Univ. of Southern Maine. Accessed from: </w:t>
      </w:r>
      <w:hyperlink r:id="rId25" w:history="1">
        <w:r w:rsidR="005157E4">
          <w:rPr>
            <w:rStyle w:val="Hyperlink"/>
          </w:rPr>
          <w:t>http://www.idph.state.ia.us/IDPHChannelsService/file.ashx?file=414721DF-ABE8-46B3-8E7D-BE38B4328B80</w:t>
        </w:r>
      </w:hyperlink>
      <w:r w:rsidRPr="002C7245">
        <w:rPr>
          <w:rFonts w:cstheme="minorHAnsi"/>
        </w:rPr>
        <w:t xml:space="preserve"> on </w:t>
      </w:r>
      <w:r w:rsidR="005157E4">
        <w:rPr>
          <w:rFonts w:cstheme="minorHAnsi"/>
        </w:rPr>
        <w:t>August 13, 2012</w:t>
      </w:r>
      <w:r w:rsidRPr="002C7245">
        <w:rPr>
          <w:rFonts w:cstheme="minorHAnsi"/>
        </w:rPr>
        <w:t>.</w:t>
      </w:r>
    </w:p>
    <w:p w14:paraId="73E8628A" w14:textId="77777777" w:rsidR="00867DA2" w:rsidRPr="00867DA2" w:rsidRDefault="00867DA2" w:rsidP="22D62D3C">
      <w:pPr>
        <w:pStyle w:val="ListParagraph"/>
        <w:numPr>
          <w:ilvl w:val="0"/>
          <w:numId w:val="1"/>
        </w:numPr>
        <w:rPr>
          <w:rFonts w:cstheme="minorHAnsi"/>
        </w:rPr>
      </w:pPr>
      <w:r>
        <w:rPr>
          <w:rStyle w:val="Hyperlink"/>
          <w:rFonts w:cstheme="minorHAnsi"/>
          <w:color w:val="auto"/>
          <w:u w:val="none"/>
        </w:rPr>
        <w:t xml:space="preserve">MSIS State Summary. Medicaid Beneficiaries and Program type for FY2008 and FY2009. Data provided as excel sheet by Bill </w:t>
      </w:r>
      <w:proofErr w:type="spellStart"/>
      <w:r>
        <w:rPr>
          <w:rStyle w:val="Hyperlink"/>
          <w:rFonts w:cstheme="minorHAnsi"/>
          <w:color w:val="auto"/>
          <w:u w:val="none"/>
        </w:rPr>
        <w:t>Finerfrock</w:t>
      </w:r>
      <w:proofErr w:type="spellEnd"/>
      <w:r>
        <w:rPr>
          <w:rStyle w:val="Hyperlink"/>
          <w:rFonts w:cstheme="minorHAnsi"/>
          <w:color w:val="auto"/>
          <w:u w:val="none"/>
        </w:rPr>
        <w:t>.</w:t>
      </w:r>
    </w:p>
    <w:p w14:paraId="73E8628B" w14:textId="77777777" w:rsidR="002C7245" w:rsidRPr="002C7245" w:rsidRDefault="002C7245" w:rsidP="22D62D3C">
      <w:pPr>
        <w:pStyle w:val="ListParagraph"/>
        <w:numPr>
          <w:ilvl w:val="0"/>
          <w:numId w:val="1"/>
        </w:numPr>
        <w:rPr>
          <w:rFonts w:cstheme="minorHAnsi"/>
        </w:rPr>
      </w:pPr>
      <w:r w:rsidRPr="002C7245">
        <w:rPr>
          <w:rFonts w:cstheme="minorHAnsi"/>
        </w:rPr>
        <w:t xml:space="preserve">Iowa Rural Health Clinics. Accessed from: </w:t>
      </w:r>
      <w:hyperlink r:id="rId26" w:history="1">
        <w:r w:rsidRPr="002C7245">
          <w:rPr>
            <w:rStyle w:val="Hyperlink"/>
            <w:rFonts w:cstheme="minorHAnsi"/>
          </w:rPr>
          <w:t>http://www.idph.state.ia.us/hpcdp/common/pdf/health_care_access/rural_health_clinic_map.pdf</w:t>
        </w:r>
      </w:hyperlink>
      <w:r w:rsidRPr="002C7245">
        <w:rPr>
          <w:rFonts w:cstheme="minorHAnsi"/>
        </w:rPr>
        <w:t xml:space="preserve"> on </w:t>
      </w:r>
      <w:r w:rsidR="002B43DC">
        <w:rPr>
          <w:rFonts w:cstheme="minorHAnsi"/>
        </w:rPr>
        <w:t>February 10</w:t>
      </w:r>
      <w:r w:rsidR="002B43DC" w:rsidRPr="002B43DC">
        <w:rPr>
          <w:rFonts w:cstheme="minorHAnsi"/>
          <w:vertAlign w:val="superscript"/>
        </w:rPr>
        <w:t>th</w:t>
      </w:r>
      <w:r w:rsidR="002B43DC">
        <w:rPr>
          <w:rFonts w:cstheme="minorHAnsi"/>
        </w:rPr>
        <w:t>, 2012</w:t>
      </w:r>
      <w:r w:rsidRPr="002C7245">
        <w:rPr>
          <w:rFonts w:cstheme="minorHAnsi"/>
        </w:rPr>
        <w:t>.</w:t>
      </w:r>
    </w:p>
    <w:p w14:paraId="73E8628C" w14:textId="77777777" w:rsidR="002C7245" w:rsidRPr="002C7245" w:rsidRDefault="002C7245" w:rsidP="22D62D3C">
      <w:pPr>
        <w:pStyle w:val="ListParagraph"/>
        <w:numPr>
          <w:ilvl w:val="0"/>
          <w:numId w:val="1"/>
        </w:numPr>
        <w:rPr>
          <w:rFonts w:cstheme="minorHAnsi"/>
        </w:rPr>
      </w:pPr>
      <w:r w:rsidRPr="002C7245">
        <w:rPr>
          <w:rFonts w:cstheme="minorHAnsi"/>
        </w:rPr>
        <w:lastRenderedPageBreak/>
        <w:t xml:space="preserve">Rural Health Clinics Health Systems (POS) Site Directory. HRSA Database. Accessed from: </w:t>
      </w:r>
      <w:hyperlink r:id="rId27" w:history="1">
        <w:r w:rsidRPr="002C7245">
          <w:rPr>
            <w:rStyle w:val="Hyperlink"/>
            <w:rFonts w:cstheme="minorHAnsi"/>
          </w:rPr>
          <w:t>http://ersrs.hrsa.gov/ReportServer?/HGDW_Reports/CMS_Reports/RuralHealthClinics&amp;rs:Format=HTML3.2</w:t>
        </w:r>
      </w:hyperlink>
      <w:r w:rsidRPr="002C7245">
        <w:rPr>
          <w:rFonts w:cstheme="minorHAnsi"/>
        </w:rPr>
        <w:t xml:space="preserve"> on September 5</w:t>
      </w:r>
      <w:r w:rsidRPr="002C7245">
        <w:rPr>
          <w:rFonts w:cstheme="minorHAnsi"/>
          <w:vertAlign w:val="superscript"/>
        </w:rPr>
        <w:t>th</w:t>
      </w:r>
      <w:r w:rsidRPr="002C7245">
        <w:rPr>
          <w:rFonts w:cstheme="minorHAnsi"/>
        </w:rPr>
        <w:t>, 2011.</w:t>
      </w:r>
    </w:p>
    <w:p w14:paraId="73E8628D" w14:textId="77777777" w:rsidR="00205F8D" w:rsidRPr="00FA2663" w:rsidRDefault="002C7245" w:rsidP="22D62D3C">
      <w:pPr>
        <w:pStyle w:val="ListParagraph"/>
        <w:numPr>
          <w:ilvl w:val="0"/>
          <w:numId w:val="1"/>
        </w:numPr>
        <w:rPr>
          <w:rStyle w:val="Hyperlink"/>
          <w:rFonts w:cstheme="minorHAnsi"/>
          <w:color w:val="auto"/>
          <w:u w:val="none"/>
        </w:rPr>
      </w:pPr>
      <w:r w:rsidRPr="002C7245">
        <w:rPr>
          <w:rFonts w:cstheme="minorHAnsi"/>
        </w:rPr>
        <w:t xml:space="preserve">Comparison of the Rural Health Clinic and Federally Qualified Health Center Programs. </w:t>
      </w:r>
      <w:hyperlink r:id="rId28" w:history="1">
        <w:r w:rsidRPr="002C7245">
          <w:rPr>
            <w:rStyle w:val="Hyperlink"/>
            <w:rFonts w:cstheme="minorHAnsi"/>
          </w:rPr>
          <w:t>http://www.ask.hrsa.gov/downloads/fqhc-rhccomparison.pdf</w:t>
        </w:r>
      </w:hyperlink>
      <w:r w:rsidR="00BA561C">
        <w:rPr>
          <w:rStyle w:val="Hyperlink"/>
          <w:rFonts w:cstheme="minorHAnsi"/>
        </w:rPr>
        <w:t xml:space="preserve"> </w:t>
      </w:r>
    </w:p>
    <w:p w14:paraId="6F94C443" w14:textId="77777777" w:rsidR="00FA2663" w:rsidRPr="002C7245" w:rsidRDefault="00FA2663" w:rsidP="22D62D3C">
      <w:pPr>
        <w:pStyle w:val="ListParagraph"/>
        <w:numPr>
          <w:ilvl w:val="0"/>
          <w:numId w:val="1"/>
        </w:numPr>
        <w:rPr>
          <w:rFonts w:cstheme="minorHAnsi"/>
        </w:rPr>
      </w:pPr>
      <w:r>
        <w:rPr>
          <w:rFonts w:cstheme="minorHAnsi"/>
        </w:rPr>
        <w:t xml:space="preserve">National Health Service Corp, US Department of Health and Human Services. Accessed from: </w:t>
      </w:r>
      <w:hyperlink r:id="rId29" w:history="1">
        <w:r w:rsidRPr="00201B84">
          <w:rPr>
            <w:rStyle w:val="Hyperlink"/>
            <w:rFonts w:cstheme="minorHAnsi"/>
          </w:rPr>
          <w:t>http://nhsc.hrsa.gov/</w:t>
        </w:r>
      </w:hyperlink>
      <w:r>
        <w:rPr>
          <w:rFonts w:cstheme="minorHAnsi"/>
        </w:rPr>
        <w:t xml:space="preserve"> on May 14, 2012.</w:t>
      </w:r>
    </w:p>
    <w:p w14:paraId="1E983E88" w14:textId="77777777" w:rsidR="00FA2663" w:rsidRPr="00FA2663" w:rsidRDefault="00FA2663" w:rsidP="22D62D3C">
      <w:pPr>
        <w:rPr>
          <w:rStyle w:val="Hyperlink"/>
          <w:rFonts w:cstheme="minorHAnsi"/>
          <w:color w:val="auto"/>
          <w:u w:val="none"/>
        </w:rPr>
      </w:pPr>
    </w:p>
    <w:p w14:paraId="458CE683" w14:textId="77777777" w:rsidR="00D046B2" w:rsidRDefault="00D046B2" w:rsidP="22D62D3C">
      <w:pPr>
        <w:rPr>
          <w:rFonts w:cstheme="minorHAnsi"/>
        </w:rPr>
        <w:sectPr w:rsidR="00D046B2" w:rsidSect="00E676E3">
          <w:endnotePr>
            <w:numFmt w:val="decimal"/>
          </w:endnotePr>
          <w:pgSz w:w="12240" w:h="15840"/>
          <w:pgMar w:top="1440" w:right="1440" w:bottom="1440" w:left="1440" w:header="720" w:footer="720" w:gutter="0"/>
          <w:pgBorders w:offsetFrom="page">
            <w:top w:val="single" w:sz="8" w:space="24" w:color="4F81BD" w:themeColor="accent1"/>
            <w:left w:val="single" w:sz="8" w:space="24" w:color="4F81BD" w:themeColor="accent1"/>
            <w:bottom w:val="single" w:sz="8" w:space="24" w:color="4F81BD" w:themeColor="accent1"/>
            <w:right w:val="single" w:sz="8" w:space="24" w:color="4F81BD" w:themeColor="accent1"/>
          </w:pgBorders>
          <w:cols w:space="720"/>
          <w:docGrid w:linePitch="360"/>
        </w:sectPr>
      </w:pPr>
    </w:p>
    <w:p w14:paraId="73E8628E" w14:textId="3F7FFC23" w:rsidR="00E326FC" w:rsidRPr="00D046B2" w:rsidRDefault="00D046B2" w:rsidP="22D62D3C">
      <w:pPr>
        <w:jc w:val="center"/>
        <w:rPr>
          <w:rFonts w:cstheme="minorHAnsi"/>
          <w:b/>
          <w:color w:val="4F81BD" w:themeColor="accent1"/>
          <w:u w:val="single"/>
        </w:rPr>
      </w:pPr>
      <w:r w:rsidRPr="00D046B2">
        <w:rPr>
          <w:rFonts w:cstheme="minorHAnsi"/>
          <w:b/>
          <w:color w:val="4F81BD" w:themeColor="accent1"/>
          <w:u w:val="single"/>
        </w:rPr>
        <w:lastRenderedPageBreak/>
        <w:t>Appendix A</w:t>
      </w:r>
    </w:p>
    <w:p w14:paraId="0D288CBD" w14:textId="77777777" w:rsidR="00D046B2" w:rsidRPr="00496589" w:rsidRDefault="00D046B2" w:rsidP="22D62D3C">
      <w:pPr>
        <w:rPr>
          <w:b/>
          <w:color w:val="4F81BD" w:themeColor="accent1"/>
        </w:rPr>
      </w:pPr>
      <w:r w:rsidRPr="00496589">
        <w:rPr>
          <w:b/>
          <w:color w:val="4F81BD" w:themeColor="accent1"/>
        </w:rPr>
        <w:t xml:space="preserve">The </w:t>
      </w:r>
      <w:r>
        <w:rPr>
          <w:b/>
          <w:color w:val="4F81BD" w:themeColor="accent1"/>
        </w:rPr>
        <w:t xml:space="preserve">Legal Review of the </w:t>
      </w:r>
      <w:r w:rsidRPr="00496589">
        <w:rPr>
          <w:b/>
          <w:color w:val="4F81BD" w:themeColor="accent1"/>
        </w:rPr>
        <w:t>Af</w:t>
      </w:r>
      <w:r>
        <w:rPr>
          <w:b/>
          <w:color w:val="4F81BD" w:themeColor="accent1"/>
        </w:rPr>
        <w:t>fordable Care Act’s Impact on</w:t>
      </w:r>
      <w:r w:rsidRPr="00496589">
        <w:rPr>
          <w:b/>
          <w:color w:val="4F81BD" w:themeColor="accent1"/>
        </w:rPr>
        <w:t xml:space="preserve"> Rural Health Clinics</w:t>
      </w:r>
    </w:p>
    <w:p w14:paraId="67ABD579" w14:textId="77777777" w:rsidR="00D046B2" w:rsidRDefault="00D046B2" w:rsidP="22D62D3C">
      <w:r>
        <w:t xml:space="preserve">The ACA utilizes the definition for a rural health clinic from the Social Security Act, which defines a rural health clinic as either a physician-directed clinic or not physician-directed clinic located in an </w:t>
      </w:r>
      <w:proofErr w:type="spellStart"/>
      <w:r>
        <w:t>unurbanized</w:t>
      </w:r>
      <w:proofErr w:type="spellEnd"/>
      <w:r>
        <w:t xml:space="preserve"> area (as defined by the Bureau of the Census) that contains an insufficient number of health care professionals; an area that has been officially deemed as an area with either a shortage of personal health services or health professionals.</w:t>
      </w:r>
      <w:r>
        <w:rPr>
          <w:rStyle w:val="EndnoteReference"/>
        </w:rPr>
        <w:endnoteReference w:id="21"/>
      </w:r>
      <w:r>
        <w:t xml:space="preserve"> The federal definition for a rural health clinic explicitly excludes any rehabilitative centers or any facility primarily for the care and treatment of mental diseases.</w:t>
      </w:r>
      <w:r>
        <w:rPr>
          <w:rStyle w:val="EndnoteReference"/>
        </w:rPr>
        <w:endnoteReference w:id="22"/>
      </w:r>
    </w:p>
    <w:p w14:paraId="4629603E" w14:textId="77777777" w:rsidR="00D046B2" w:rsidRDefault="00D046B2" w:rsidP="22D62D3C">
      <w:r>
        <w:t xml:space="preserve">The </w:t>
      </w:r>
      <w:r>
        <w:rPr>
          <w:caps/>
        </w:rPr>
        <w:t xml:space="preserve">ACA </w:t>
      </w:r>
      <w:r w:rsidRPr="00370394">
        <w:t>expands the number of counties</w:t>
      </w:r>
      <w:r>
        <w:t xml:space="preserve"> that are eligible to participate in the demonstration program for community health integration models in addition to eliminating one of the eligibility criteria that critical access hospitals can provide rural health clinic services.</w:t>
      </w:r>
      <w:r>
        <w:rPr>
          <w:rStyle w:val="EndnoteReference"/>
        </w:rPr>
        <w:endnoteReference w:id="23"/>
      </w:r>
      <w:r>
        <w:t xml:space="preserve"> As part of the ACA’s provision of grants for programs providing public health community interventions, screenings, and clinical referrals for individuals between 55 and 64 years old, the ACA requires eligible entities (i.e., local public health departments, State health departments, or Indian tribes) to enter into contracts with community health centers, rural health clinics, or mental health and substance use disorder service providers for referral, treatment, or both.</w:t>
      </w:r>
      <w:r>
        <w:rPr>
          <w:rStyle w:val="EndnoteReference"/>
        </w:rPr>
        <w:endnoteReference w:id="24"/>
      </w:r>
    </w:p>
    <w:p w14:paraId="3C5E09D5" w14:textId="77777777" w:rsidR="00D046B2" w:rsidRDefault="00D046B2" w:rsidP="22D62D3C">
      <w:r>
        <w:t>Finally, the ACA establishes a grant for developing teaching health centers in order to prepare primary care residents.</w:t>
      </w:r>
      <w:r>
        <w:rPr>
          <w:rStyle w:val="EndnoteReference"/>
        </w:rPr>
        <w:endnoteReference w:id="25"/>
      </w:r>
      <w:r>
        <w:t xml:space="preserve"> A rural health clinic is explicitly defined by the ACA as a teaching health center.</w:t>
      </w:r>
      <w:r>
        <w:rPr>
          <w:rStyle w:val="EndnoteReference"/>
        </w:rPr>
        <w:endnoteReference w:id="26"/>
      </w:r>
      <w:r>
        <w:t xml:space="preserve"> Grants under this section are limited to three years and a total award of $500,000.</w:t>
      </w:r>
      <w:r>
        <w:rPr>
          <w:rStyle w:val="EndnoteReference"/>
        </w:rPr>
        <w:endnoteReference w:id="27"/>
      </w:r>
      <w:r>
        <w:t xml:space="preserve"> Funds from the grant can be used for:</w:t>
      </w:r>
    </w:p>
    <w:p w14:paraId="7EAC0C03" w14:textId="77777777" w:rsidR="00D046B2" w:rsidRDefault="00D046B2" w:rsidP="22D62D3C">
      <w:pPr>
        <w:pStyle w:val="ListParagraph"/>
        <w:numPr>
          <w:ilvl w:val="0"/>
          <w:numId w:val="9"/>
        </w:numPr>
      </w:pPr>
      <w:r>
        <w:t>Establishing, or expanding, a primary care residency training program;</w:t>
      </w:r>
    </w:p>
    <w:p w14:paraId="2955D4EA" w14:textId="77777777" w:rsidR="00D046B2" w:rsidRDefault="00D046B2" w:rsidP="22D62D3C">
      <w:pPr>
        <w:pStyle w:val="ListParagraph"/>
        <w:numPr>
          <w:ilvl w:val="0"/>
          <w:numId w:val="9"/>
        </w:numPr>
      </w:pPr>
      <w:r>
        <w:t>Curriculum development;</w:t>
      </w:r>
    </w:p>
    <w:p w14:paraId="5CD5D85E" w14:textId="77777777" w:rsidR="00D046B2" w:rsidRDefault="00D046B2" w:rsidP="22D62D3C">
      <w:pPr>
        <w:pStyle w:val="ListParagraph"/>
        <w:numPr>
          <w:ilvl w:val="0"/>
          <w:numId w:val="9"/>
        </w:numPr>
      </w:pPr>
      <w:r>
        <w:t>Recruitment, training, and retention of residents and faculty;</w:t>
      </w:r>
    </w:p>
    <w:p w14:paraId="12DA734E" w14:textId="77777777" w:rsidR="00D046B2" w:rsidRDefault="00D046B2" w:rsidP="22D62D3C">
      <w:pPr>
        <w:pStyle w:val="ListParagraph"/>
        <w:numPr>
          <w:ilvl w:val="0"/>
          <w:numId w:val="9"/>
        </w:numPr>
      </w:pPr>
      <w:r>
        <w:t>Accreditation</w:t>
      </w:r>
    </w:p>
    <w:p w14:paraId="6186330D" w14:textId="77777777" w:rsidR="00D046B2" w:rsidRDefault="00D046B2" w:rsidP="22D62D3C">
      <w:pPr>
        <w:pStyle w:val="ListParagraph"/>
        <w:numPr>
          <w:ilvl w:val="0"/>
          <w:numId w:val="9"/>
        </w:numPr>
      </w:pPr>
      <w:r>
        <w:t>Faculty salaries; and</w:t>
      </w:r>
    </w:p>
    <w:p w14:paraId="74617101" w14:textId="77777777" w:rsidR="00D046B2" w:rsidRDefault="00D046B2" w:rsidP="22D62D3C">
      <w:pPr>
        <w:pStyle w:val="ListParagraph"/>
        <w:numPr>
          <w:ilvl w:val="0"/>
          <w:numId w:val="9"/>
        </w:numPr>
      </w:pPr>
      <w:r>
        <w:t>Technical assistance.</w:t>
      </w:r>
    </w:p>
    <w:p w14:paraId="59393A28" w14:textId="77777777" w:rsidR="00D046B2" w:rsidRPr="00C8231A" w:rsidRDefault="00D046B2" w:rsidP="22D62D3C">
      <w:r>
        <w:t>Further, a teaching health center listed as a sponsoring institution can be reimbursed for direct and indirect expenses for either the expansion or establishment of a medical resident training program.</w:t>
      </w:r>
      <w:r>
        <w:rPr>
          <w:rStyle w:val="EndnoteReference"/>
        </w:rPr>
        <w:endnoteReference w:id="28"/>
      </w:r>
      <w:r>
        <w:t xml:space="preserve"> Direct costs are calculated according to: payments per resident multiplied by the number of residents in the center’s residency program.</w:t>
      </w:r>
      <w:r>
        <w:rPr>
          <w:rStyle w:val="EndnoteReference"/>
        </w:rPr>
        <w:endnoteReference w:id="29"/>
      </w:r>
      <w:r>
        <w:t xml:space="preserve"> Additionally, indirect medical education expenses are also reimbursed to a teaching health center.</w:t>
      </w:r>
      <w:r>
        <w:rPr>
          <w:rStyle w:val="EndnoteReference"/>
        </w:rPr>
        <w:endnoteReference w:id="30"/>
      </w:r>
    </w:p>
    <w:p w14:paraId="0379080C" w14:textId="77777777" w:rsidR="00D046B2" w:rsidRDefault="00D046B2" w:rsidP="22D62D3C">
      <w:r>
        <w:t>As part of the ACA’s funding of FQHCs, the ACA specifically allows community health centers to contract with federally certified rural health clinics for providing primary health care services to individuals eligible for receiving free, or reduced-cost, services at a community health center.</w:t>
      </w:r>
      <w:r>
        <w:rPr>
          <w:rStyle w:val="EndnoteReference"/>
        </w:rPr>
        <w:endnoteReference w:id="31"/>
      </w:r>
      <w:r>
        <w:t xml:space="preserve"> The ACA establishes an option for states to provide health homes for individuals with chronic conditions.</w:t>
      </w:r>
      <w:r>
        <w:rPr>
          <w:rStyle w:val="EndnoteReference"/>
        </w:rPr>
        <w:endnoteReference w:id="32"/>
      </w:r>
      <w:r>
        <w:t xml:space="preserve"> A rural health clinic is explicitly defined by the ACA as a designated provider capable of delivering health home </w:t>
      </w:r>
      <w:r>
        <w:lastRenderedPageBreak/>
        <w:t>services, which include: comprehensive care management, comprehensive transitional care, patient and family support, and referral to community and social support services.</w:t>
      </w:r>
      <w:r>
        <w:rPr>
          <w:rStyle w:val="EndnoteReference"/>
        </w:rPr>
        <w:endnoteReference w:id="33"/>
      </w:r>
    </w:p>
    <w:p w14:paraId="55365CF8" w14:textId="77777777" w:rsidR="00D046B2" w:rsidRDefault="00D046B2" w:rsidP="22D62D3C">
      <w:r>
        <w:t>The ACA amends the Public Health Service Act in order to provide grants for area health education centers.</w:t>
      </w:r>
      <w:r>
        <w:rPr>
          <w:rStyle w:val="EndnoteReference"/>
        </w:rPr>
        <w:endnoteReference w:id="34"/>
      </w:r>
      <w:r>
        <w:t xml:space="preserve"> Grants are for no less than $250,000 per year per health education center and for a maximum of 12 years.</w:t>
      </w:r>
      <w:r>
        <w:rPr>
          <w:rStyle w:val="EndnoteReference"/>
        </w:rPr>
        <w:endnoteReference w:id="35"/>
      </w:r>
      <w:r>
        <w:t xml:space="preserve"> The grant awards require a range of activities including: minority recruitment into the health professions and preparation of individuals for placement in underserved areas.</w:t>
      </w:r>
      <w:r>
        <w:rPr>
          <w:rStyle w:val="EndnoteReference"/>
        </w:rPr>
        <w:endnoteReference w:id="36"/>
      </w:r>
      <w:r>
        <w:t xml:space="preserve"> Additionally, a grant awardee may use funding to develop, in collaboration with rural health clinics, curricula for preparing primary care providers to serve in underserved areas.</w:t>
      </w:r>
      <w:r>
        <w:rPr>
          <w:rStyle w:val="EndnoteReference"/>
        </w:rPr>
        <w:endnoteReference w:id="37"/>
      </w:r>
    </w:p>
    <w:p w14:paraId="2199812B" w14:textId="77777777" w:rsidR="00D046B2" w:rsidRDefault="00D046B2" w:rsidP="22D62D3C">
      <w:r>
        <w:t>In another effort to increase the supply of primary care providers, the ACA prioritizes grants to eligible entities having a formal agreement, or joint application, with rural health clinics for developing and providing training in primary care.</w:t>
      </w:r>
      <w:r>
        <w:rPr>
          <w:rStyle w:val="EndnoteReference"/>
        </w:rPr>
        <w:endnoteReference w:id="38"/>
      </w:r>
      <w:r>
        <w:t xml:space="preserve"> Included in the funded activities are: professional training programs, need-based financial assistance, community-based training, and primary care capacity building programs.</w:t>
      </w:r>
      <w:r>
        <w:rPr>
          <w:rStyle w:val="EndnoteReference"/>
        </w:rPr>
        <w:endnoteReference w:id="39"/>
      </w:r>
      <w:r>
        <w:t xml:space="preserve"> The ACA emphasizes primary care training in community-based settings. Maximum length of time for a grant is 5 years per entity.</w:t>
      </w:r>
      <w:r>
        <w:rPr>
          <w:rStyle w:val="EndnoteReference"/>
        </w:rPr>
        <w:endnoteReference w:id="40"/>
      </w:r>
    </w:p>
    <w:p w14:paraId="18FD17C1" w14:textId="77777777" w:rsidR="00D046B2" w:rsidRDefault="00D046B2" w:rsidP="22D62D3C">
      <w:r>
        <w:t>The ACA expands the authority for MACPAC (Medicaid and CHIP Payment and Access Commission) to review and assess payment policies for rural health clinics.</w:t>
      </w:r>
      <w:r>
        <w:rPr>
          <w:rStyle w:val="EndnoteReference"/>
        </w:rPr>
        <w:endnoteReference w:id="41"/>
      </w:r>
      <w:r>
        <w:t xml:space="preserve"> MACPAC’s reporting requirements are also increased by adding required reports to Congress.</w:t>
      </w:r>
      <w:r>
        <w:rPr>
          <w:rStyle w:val="EndnoteReference"/>
        </w:rPr>
        <w:endnoteReference w:id="42"/>
      </w:r>
    </w:p>
    <w:p w14:paraId="40850561" w14:textId="77777777" w:rsidR="00D046B2" w:rsidRDefault="00D046B2" w:rsidP="22D62D3C">
      <w:r>
        <w:t xml:space="preserve">In another training program established by the ACA, graduate nurse demonstration project funding is authorized for a maximum of 5 hospitals having written agreements with at least one school of nursing and at least two </w:t>
      </w:r>
      <w:proofErr w:type="gramStart"/>
      <w:r>
        <w:t>non-hospital</w:t>
      </w:r>
      <w:proofErr w:type="gramEnd"/>
      <w:r>
        <w:t>, community-based care settings, which includes rural health clinics.</w:t>
      </w:r>
      <w:r>
        <w:rPr>
          <w:rStyle w:val="EndnoteReference"/>
        </w:rPr>
        <w:endnoteReference w:id="43"/>
      </w:r>
      <w:r>
        <w:t xml:space="preserve"> Participating rural health clinics are reimbursed according to the ACA for reasonable costs associated with providing training to the graduate nurses.</w:t>
      </w:r>
      <w:r>
        <w:rPr>
          <w:rStyle w:val="EndnoteReference"/>
        </w:rPr>
        <w:endnoteReference w:id="44"/>
      </w:r>
    </w:p>
    <w:p w14:paraId="04334F90" w14:textId="2DCD1B3F" w:rsidR="00D046B2" w:rsidRDefault="00D046B2" w:rsidP="22D62D3C">
      <w:r>
        <w:t>The ACA also attempts to encourage training of oral health professionals in general, pediatric, and public health dentistry by providing grants to either eligible entities that can provide a general, pediatric, or public health dentistry training program or programs for training health care providers who plan to teach general, pediatric, and public health dentistry.</w:t>
      </w:r>
      <w:r>
        <w:rPr>
          <w:rStyle w:val="EndnoteReference"/>
        </w:rPr>
        <w:endnoteReference w:id="45"/>
      </w:r>
      <w:r>
        <w:t xml:space="preserve"> Additionally, grants are provided for: need-based financial assistance for students planning to practice in general, pediatric, and public health dentistry; faculty development programs in primary care; or faculty loan repayment programs.</w:t>
      </w:r>
      <w:r>
        <w:rPr>
          <w:rStyle w:val="EndnoteReference"/>
        </w:rPr>
        <w:endnoteReference w:id="46"/>
      </w:r>
      <w:r>
        <w:t xml:space="preserve"> Priority is given to grant applicants who have a formal agreement with a rural health center.</w:t>
      </w:r>
      <w:r>
        <w:rPr>
          <w:rStyle w:val="EndnoteReference"/>
        </w:rPr>
        <w:endnoteReference w:id="47"/>
      </w:r>
    </w:p>
    <w:p w14:paraId="053ABBBB" w14:textId="77777777" w:rsidR="00D046B2" w:rsidRPr="008F7254" w:rsidRDefault="00D046B2" w:rsidP="22D62D3C">
      <w:pPr>
        <w:jc w:val="center"/>
        <w:rPr>
          <w:u w:val="single"/>
        </w:rPr>
      </w:pPr>
      <w:r>
        <w:rPr>
          <w:u w:val="single"/>
        </w:rPr>
        <w:t xml:space="preserve">Full Text for ACA </w:t>
      </w:r>
      <w:r w:rsidRPr="008F7254">
        <w:rPr>
          <w:u w:val="single"/>
        </w:rPr>
        <w:t>Provisions Affecting Rural Health Clinics</w:t>
      </w:r>
    </w:p>
    <w:p w14:paraId="39409CB9" w14:textId="77777777" w:rsidR="00D046B2" w:rsidRPr="003851F1" w:rsidRDefault="00D046B2" w:rsidP="22D62D3C">
      <w:pPr>
        <w:rPr>
          <w:b/>
          <w:color w:val="4F81BD" w:themeColor="accent1"/>
        </w:rPr>
      </w:pPr>
      <w:proofErr w:type="gramStart"/>
      <w:r>
        <w:rPr>
          <w:b/>
          <w:color w:val="4F81BD" w:themeColor="accent1"/>
        </w:rPr>
        <w:t xml:space="preserve">42 USCS Section 1395i-4 as amended by </w:t>
      </w:r>
      <w:r w:rsidRPr="003851F1">
        <w:rPr>
          <w:b/>
          <w:color w:val="4F81BD" w:themeColor="accent1"/>
        </w:rPr>
        <w:t>ACA Section 3126</w:t>
      </w:r>
      <w:proofErr w:type="gramEnd"/>
    </w:p>
    <w:p w14:paraId="7EC929FD" w14:textId="77777777" w:rsidR="00D046B2" w:rsidRPr="008F7254" w:rsidRDefault="00D046B2" w:rsidP="22D62D3C">
      <w:pPr>
        <w:rPr>
          <w:rFonts w:cstheme="minorHAnsi"/>
          <w:color w:val="000000"/>
          <w:shd w:val="clear" w:color="auto" w:fill="FFFFFF"/>
        </w:rPr>
      </w:pPr>
      <w:r w:rsidRPr="008F7254">
        <w:rPr>
          <w:rStyle w:val="bold"/>
          <w:rFonts w:cstheme="minorHAnsi"/>
          <w:b/>
          <w:bCs/>
          <w:color w:val="000000"/>
          <w:shd w:val="clear" w:color="auto" w:fill="FFFFFF"/>
        </w:rPr>
        <w:t>Demonstration project on community health integration models in certain rural counties.</w:t>
      </w:r>
      <w:r w:rsidRPr="008F7254">
        <w:rPr>
          <w:rStyle w:val="apple-converted-space"/>
          <w:rFonts w:cstheme="minorHAnsi"/>
          <w:b/>
          <w:bCs/>
          <w:color w:val="000000"/>
          <w:shd w:val="clear" w:color="auto" w:fill="FFFFFF"/>
        </w:rPr>
        <w:t> </w:t>
      </w:r>
      <w:r w:rsidRPr="008F7254">
        <w:rPr>
          <w:rFonts w:cstheme="minorHAnsi"/>
          <w:color w:val="000000"/>
          <w:shd w:val="clear" w:color="auto" w:fill="FFFFFF"/>
        </w:rPr>
        <w:t>Act July 15, 2008,</w:t>
      </w:r>
      <w:r w:rsidRPr="008F7254">
        <w:rPr>
          <w:rStyle w:val="apple-converted-space"/>
          <w:rFonts w:cstheme="minorHAnsi"/>
          <w:color w:val="000000"/>
          <w:shd w:val="clear" w:color="auto" w:fill="FFFFFF"/>
        </w:rPr>
        <w:t> </w:t>
      </w:r>
      <w:hyperlink r:id="rId30" w:tgtFrame="_parent" w:history="1">
        <w:r w:rsidRPr="008F7254">
          <w:rPr>
            <w:rStyle w:val="Hyperlink"/>
            <w:rFonts w:cstheme="minorHAnsi"/>
            <w:color w:val="CC00BB"/>
            <w:shd w:val="clear" w:color="auto" w:fill="FFFFFF"/>
          </w:rPr>
          <w:t>P.L. 110-275</w:t>
        </w:r>
      </w:hyperlink>
      <w:r w:rsidRPr="008F7254">
        <w:rPr>
          <w:rFonts w:cstheme="minorHAnsi"/>
          <w:color w:val="000000"/>
          <w:shd w:val="clear" w:color="auto" w:fill="FFFFFF"/>
        </w:rPr>
        <w:t>, Title I, Subtitle B, § 123,</w:t>
      </w:r>
      <w:hyperlink r:id="rId31" w:tgtFrame="_parent" w:history="1">
        <w:r w:rsidRPr="008F7254">
          <w:rPr>
            <w:rStyle w:val="Hyperlink"/>
            <w:rFonts w:cstheme="minorHAnsi"/>
            <w:color w:val="CC00BB"/>
            <w:shd w:val="clear" w:color="auto" w:fill="FFFFFF"/>
          </w:rPr>
          <w:t>122 Stat. 2514</w:t>
        </w:r>
      </w:hyperlink>
      <w:r w:rsidRPr="008F7254">
        <w:rPr>
          <w:rFonts w:cstheme="minorHAnsi"/>
          <w:color w:val="000000"/>
          <w:shd w:val="clear" w:color="auto" w:fill="FFFFFF"/>
        </w:rPr>
        <w:t>; March 23, 2010,</w:t>
      </w:r>
      <w:r w:rsidRPr="008F7254">
        <w:rPr>
          <w:rStyle w:val="apple-converted-space"/>
          <w:rFonts w:cstheme="minorHAnsi"/>
          <w:color w:val="000000"/>
          <w:shd w:val="clear" w:color="auto" w:fill="FFFFFF"/>
        </w:rPr>
        <w:t> </w:t>
      </w:r>
      <w:hyperlink r:id="rId32" w:tgtFrame="_parent" w:history="1">
        <w:r w:rsidRPr="008F7254">
          <w:rPr>
            <w:rStyle w:val="Hyperlink"/>
            <w:rFonts w:cstheme="minorHAnsi"/>
            <w:color w:val="CC00BB"/>
            <w:shd w:val="clear" w:color="auto" w:fill="FFFFFF"/>
          </w:rPr>
          <w:t>P.L. 111-148</w:t>
        </w:r>
      </w:hyperlink>
      <w:r w:rsidRPr="008F7254">
        <w:rPr>
          <w:rFonts w:cstheme="minorHAnsi"/>
          <w:color w:val="000000"/>
          <w:shd w:val="clear" w:color="auto" w:fill="FFFFFF"/>
        </w:rPr>
        <w:t>, Title III, Subtitle B, Part II, § 3126,</w:t>
      </w:r>
      <w:r w:rsidRPr="008F7254">
        <w:rPr>
          <w:rStyle w:val="apple-converted-space"/>
          <w:rFonts w:cstheme="minorHAnsi"/>
          <w:color w:val="000000"/>
          <w:shd w:val="clear" w:color="auto" w:fill="FFFFFF"/>
        </w:rPr>
        <w:t> </w:t>
      </w:r>
      <w:hyperlink r:id="rId33" w:tgtFrame="_parent" w:history="1">
        <w:r w:rsidRPr="008F7254">
          <w:rPr>
            <w:rStyle w:val="Hyperlink"/>
            <w:rFonts w:cstheme="minorHAnsi"/>
            <w:color w:val="CC00BB"/>
            <w:shd w:val="clear" w:color="auto" w:fill="FFFFFF"/>
          </w:rPr>
          <w:t>124 Stat. 425</w:t>
        </w:r>
      </w:hyperlink>
      <w:r w:rsidRPr="008F7254">
        <w:rPr>
          <w:rFonts w:cstheme="minorHAnsi"/>
          <w:color w:val="000000"/>
          <w:shd w:val="clear" w:color="auto" w:fill="FFFFFF"/>
        </w:rPr>
        <w:t>, provides:</w:t>
      </w:r>
      <w:r w:rsidRPr="008F7254">
        <w:rPr>
          <w:rFonts w:cstheme="minorHAnsi"/>
          <w:color w:val="000000"/>
        </w:rPr>
        <w:br/>
      </w:r>
      <w:r w:rsidRPr="008F7254">
        <w:rPr>
          <w:rFonts w:cstheme="minorHAnsi"/>
          <w:color w:val="000000"/>
          <w:shd w:val="clear" w:color="auto" w:fill="FFFFFF"/>
        </w:rPr>
        <w:t xml:space="preserve">   "(a) In general. The Secretary shall establish a demonstration project to allow eligible entities to develop and test new models for the delivery of health care services in eligible counties for the purpose </w:t>
      </w:r>
      <w:r w:rsidRPr="008F7254">
        <w:rPr>
          <w:rFonts w:cstheme="minorHAnsi"/>
          <w:color w:val="000000"/>
          <w:shd w:val="clear" w:color="auto" w:fill="FFFFFF"/>
        </w:rPr>
        <w:lastRenderedPageBreak/>
        <w:t>of improving access to, and better integrating the delivery of, acute care, extended care, and other essential health care services to Medicare beneficiaries.</w:t>
      </w:r>
      <w:r w:rsidRPr="008F7254">
        <w:rPr>
          <w:rFonts w:cstheme="minorHAnsi"/>
          <w:color w:val="000000"/>
        </w:rPr>
        <w:br/>
      </w:r>
      <w:r w:rsidRPr="008F7254">
        <w:rPr>
          <w:rFonts w:cstheme="minorHAnsi"/>
          <w:color w:val="000000"/>
          <w:shd w:val="clear" w:color="auto" w:fill="FFFFFF"/>
        </w:rPr>
        <w:t>   </w:t>
      </w:r>
      <w:proofErr w:type="gramStart"/>
      <w:r w:rsidRPr="008F7254">
        <w:rPr>
          <w:rFonts w:cstheme="minorHAnsi"/>
          <w:color w:val="000000"/>
          <w:shd w:val="clear" w:color="auto" w:fill="FFFFFF"/>
        </w:rPr>
        <w:t>"(b) Purpose.</w:t>
      </w:r>
      <w:proofErr w:type="gramEnd"/>
      <w:r w:rsidRPr="008F7254">
        <w:rPr>
          <w:rFonts w:cstheme="minorHAnsi"/>
          <w:color w:val="000000"/>
          <w:shd w:val="clear" w:color="auto" w:fill="FFFFFF"/>
        </w:rPr>
        <w:t xml:space="preserve"> The purpose of the demonstration project under this section is to--</w:t>
      </w:r>
      <w:r w:rsidRPr="008F7254">
        <w:rPr>
          <w:rFonts w:cstheme="minorHAnsi"/>
          <w:color w:val="000000"/>
        </w:rPr>
        <w:br/>
      </w:r>
      <w:r w:rsidRPr="008F7254">
        <w:rPr>
          <w:rFonts w:cstheme="minorHAnsi"/>
          <w:color w:val="000000"/>
          <w:shd w:val="clear" w:color="auto" w:fill="FFFFFF"/>
        </w:rPr>
        <w:t>      "(1) explore ways to increase access to, and improve the adequacy of, payments for acute care, extended care, and other essential health care services provided under the Medicare and Medicaid programs in eligible counties; and</w:t>
      </w:r>
      <w:r w:rsidRPr="008F7254">
        <w:rPr>
          <w:rFonts w:cstheme="minorHAnsi"/>
          <w:color w:val="000000"/>
        </w:rPr>
        <w:br/>
      </w:r>
      <w:r w:rsidRPr="008F7254">
        <w:rPr>
          <w:rFonts w:cstheme="minorHAnsi"/>
          <w:color w:val="000000"/>
          <w:shd w:val="clear" w:color="auto" w:fill="FFFFFF"/>
        </w:rPr>
        <w:t>      "(2) evaluate regulatory challenges facing such providers and the communities they serve.</w:t>
      </w:r>
      <w:r w:rsidRPr="008F7254">
        <w:rPr>
          <w:rFonts w:cstheme="minorHAnsi"/>
          <w:color w:val="000000"/>
        </w:rPr>
        <w:br/>
      </w:r>
      <w:r w:rsidRPr="008F7254">
        <w:rPr>
          <w:rFonts w:cstheme="minorHAnsi"/>
          <w:color w:val="000000"/>
          <w:shd w:val="clear" w:color="auto" w:fill="FFFFFF"/>
        </w:rPr>
        <w:t>   "(c) Requirements. The following requirements shall apply under the demonstration project:</w:t>
      </w:r>
      <w:r w:rsidRPr="008F7254">
        <w:rPr>
          <w:rFonts w:cstheme="minorHAnsi"/>
          <w:color w:val="000000"/>
        </w:rPr>
        <w:br/>
      </w:r>
      <w:r w:rsidRPr="008F7254">
        <w:rPr>
          <w:rFonts w:cstheme="minorHAnsi"/>
          <w:color w:val="000000"/>
          <w:shd w:val="clear" w:color="auto" w:fill="FFFFFF"/>
        </w:rPr>
        <w:t>      "(1) Health care providers in eligible counties selected to participate in the demonstration project under subsection (d)(3) shall (when determined appropriate by the Secretary), instead of the payment rates otherwise applicable under the Medicare program, be reimbursed at a rate that covers at least the reasonable costs of the provider in furnishing acute care, extended care, and other essential health care services to Medicare beneficiaries.</w:t>
      </w:r>
      <w:r w:rsidRPr="008F7254">
        <w:rPr>
          <w:rFonts w:cstheme="minorHAnsi"/>
          <w:color w:val="000000"/>
        </w:rPr>
        <w:br/>
      </w:r>
      <w:r w:rsidRPr="008F7254">
        <w:rPr>
          <w:rFonts w:cstheme="minorHAnsi"/>
          <w:color w:val="000000"/>
          <w:shd w:val="clear" w:color="auto" w:fill="FFFFFF"/>
        </w:rPr>
        <w:t>      "(2) Methods to coordinate the survey and certification process under the Medicare program and the Medicaid program across all health service categories included in the demonstration project shall be tested with the goal of assuring quality and safety while reducing administrative burdens, as appropriate, related to completing such survey and certification process.</w:t>
      </w:r>
      <w:r w:rsidRPr="008F7254">
        <w:rPr>
          <w:rFonts w:cstheme="minorHAnsi"/>
          <w:color w:val="000000"/>
        </w:rPr>
        <w:br/>
      </w:r>
      <w:r w:rsidRPr="008F7254">
        <w:rPr>
          <w:rFonts w:cstheme="minorHAnsi"/>
          <w:color w:val="000000"/>
          <w:shd w:val="clear" w:color="auto" w:fill="FFFFFF"/>
        </w:rPr>
        <w:t>      "(3) Health care providers in eligible counties selected to participate in the demonstration project under subsection (d)(3) and the Secretary shall work with the State to explore ways to revise reimbursement policies under the Medicaid program to improve access to the range of health care services available in such eligible counties.</w:t>
      </w:r>
      <w:r w:rsidRPr="008F7254">
        <w:rPr>
          <w:rFonts w:cstheme="minorHAnsi"/>
          <w:color w:val="000000"/>
        </w:rPr>
        <w:br/>
      </w:r>
      <w:r w:rsidRPr="008F7254">
        <w:rPr>
          <w:rFonts w:cstheme="minorHAnsi"/>
          <w:color w:val="000000"/>
          <w:shd w:val="clear" w:color="auto" w:fill="FFFFFF"/>
        </w:rPr>
        <w:t>      "(4) The Secretary shall identify regulatory requirements that may be revised appropriately to improve access to care in eligible counties.</w:t>
      </w:r>
      <w:r w:rsidRPr="008F7254">
        <w:rPr>
          <w:rFonts w:cstheme="minorHAnsi"/>
          <w:color w:val="000000"/>
        </w:rPr>
        <w:br/>
      </w:r>
      <w:r w:rsidRPr="008F7254">
        <w:rPr>
          <w:rFonts w:cstheme="minorHAnsi"/>
          <w:color w:val="000000"/>
          <w:shd w:val="clear" w:color="auto" w:fill="FFFFFF"/>
        </w:rPr>
        <w:t>      "(5) Other essential health care services necessary to ensure access to the range of health care services in eligible counties selected to participate in the demonstration project under subsection (d)(3) shall be identified. Ways to ensure adequate funding for such services shall also be explored.</w:t>
      </w:r>
      <w:r w:rsidRPr="008F7254">
        <w:rPr>
          <w:rFonts w:cstheme="minorHAnsi"/>
          <w:color w:val="000000"/>
        </w:rPr>
        <w:br/>
      </w:r>
      <w:r w:rsidRPr="008F7254">
        <w:rPr>
          <w:rFonts w:cstheme="minorHAnsi"/>
          <w:color w:val="000000"/>
          <w:shd w:val="clear" w:color="auto" w:fill="FFFFFF"/>
        </w:rPr>
        <w:t>   </w:t>
      </w:r>
      <w:proofErr w:type="gramStart"/>
      <w:r w:rsidRPr="008F7254">
        <w:rPr>
          <w:rFonts w:cstheme="minorHAnsi"/>
          <w:color w:val="000000"/>
          <w:shd w:val="clear" w:color="auto" w:fill="FFFFFF"/>
        </w:rPr>
        <w:t>"(d) Application process.</w:t>
      </w:r>
      <w:proofErr w:type="gramEnd"/>
      <w:r w:rsidRPr="008F7254">
        <w:rPr>
          <w:rFonts w:cstheme="minorHAnsi"/>
          <w:color w:val="000000"/>
        </w:rPr>
        <w:br/>
      </w:r>
      <w:r w:rsidRPr="008F7254">
        <w:rPr>
          <w:rFonts w:cstheme="minorHAnsi"/>
          <w:color w:val="000000"/>
          <w:shd w:val="clear" w:color="auto" w:fill="FFFFFF"/>
        </w:rPr>
        <w:t>      (1) Eligibility.</w:t>
      </w:r>
      <w:r w:rsidRPr="008F7254">
        <w:rPr>
          <w:rFonts w:cstheme="minorHAnsi"/>
          <w:color w:val="000000"/>
        </w:rPr>
        <w:br/>
      </w:r>
      <w:r w:rsidRPr="008F7254">
        <w:rPr>
          <w:rFonts w:cstheme="minorHAnsi"/>
          <w:color w:val="000000"/>
          <w:shd w:val="clear" w:color="auto" w:fill="FFFFFF"/>
        </w:rPr>
        <w:t>         (A) In general. Eligibility to participate in the demonstration project under this section shall be limited to eligible entities.</w:t>
      </w:r>
      <w:r w:rsidRPr="008F7254">
        <w:rPr>
          <w:rFonts w:cstheme="minorHAnsi"/>
          <w:color w:val="000000"/>
        </w:rPr>
        <w:br/>
      </w:r>
      <w:r w:rsidRPr="008F7254">
        <w:rPr>
          <w:rFonts w:cstheme="minorHAnsi"/>
          <w:color w:val="000000"/>
          <w:shd w:val="clear" w:color="auto" w:fill="FFFFFF"/>
        </w:rPr>
        <w:t>         "(B) Eligible entity defined. In this section, the term 'eligible entity' means an entity that--</w:t>
      </w:r>
      <w:r w:rsidRPr="008F7254">
        <w:rPr>
          <w:rFonts w:cstheme="minorHAnsi"/>
          <w:color w:val="000000"/>
        </w:rPr>
        <w:br/>
      </w:r>
      <w:r w:rsidRPr="008F7254">
        <w:rPr>
          <w:rFonts w:cstheme="minorHAnsi"/>
          <w:color w:val="000000"/>
          <w:shd w:val="clear" w:color="auto" w:fill="FFFFFF"/>
        </w:rPr>
        <w:t>            "(</w:t>
      </w:r>
      <w:proofErr w:type="spellStart"/>
      <w:r w:rsidRPr="008F7254">
        <w:rPr>
          <w:rFonts w:cstheme="minorHAnsi"/>
          <w:color w:val="000000"/>
          <w:shd w:val="clear" w:color="auto" w:fill="FFFFFF"/>
        </w:rPr>
        <w:t>i</w:t>
      </w:r>
      <w:proofErr w:type="spellEnd"/>
      <w:r w:rsidRPr="008F7254">
        <w:rPr>
          <w:rFonts w:cstheme="minorHAnsi"/>
          <w:color w:val="000000"/>
          <w:shd w:val="clear" w:color="auto" w:fill="FFFFFF"/>
        </w:rPr>
        <w:t>) is a Rural Hospital Flexibility Program grantee under section 1820(g) of the Social Security Act (</w:t>
      </w:r>
      <w:bookmarkStart w:id="1" w:name="ORIGHIT_2"/>
      <w:bookmarkStart w:id="2" w:name="HIT_2"/>
      <w:bookmarkEnd w:id="1"/>
      <w:bookmarkEnd w:id="2"/>
      <w:r w:rsidRPr="008F7254">
        <w:rPr>
          <w:rFonts w:cstheme="minorHAnsi"/>
        </w:rPr>
        <w:fldChar w:fldCharType="begin"/>
      </w:r>
      <w:r w:rsidRPr="008F7254">
        <w:rPr>
          <w:rFonts w:cstheme="minorHAnsi"/>
        </w:rPr>
        <w:instrText xml:space="preserve"> HYPERLINK "http://www.lexisnexis.com/lnacui2api/mungo/lexseestat.do?bct=A&amp;risb=21_T14682624724&amp;homeCsi=6362&amp;A=0.7155077190415257&amp;urlEnc=ISO-8859-1&amp;&amp;citeString=42%20USC%201395I-4&amp;countryCode=USA&amp;_md5=00000000000000000000000000000000" \t "_parent" </w:instrText>
      </w:r>
      <w:r w:rsidRPr="008F7254">
        <w:rPr>
          <w:rFonts w:cstheme="minorHAnsi"/>
        </w:rPr>
        <w:fldChar w:fldCharType="separate"/>
      </w:r>
      <w:r w:rsidRPr="008F7254">
        <w:rPr>
          <w:rStyle w:val="hit"/>
          <w:rFonts w:cstheme="minorHAnsi"/>
          <w:b/>
          <w:bCs/>
          <w:color w:val="CC0033"/>
          <w:shd w:val="clear" w:color="auto" w:fill="FFFFFF"/>
        </w:rPr>
        <w:t>42 U.S.C. 1395i</w:t>
      </w:r>
      <w:r w:rsidRPr="008F7254">
        <w:rPr>
          <w:rStyle w:val="Hyperlink"/>
          <w:rFonts w:cstheme="minorHAnsi"/>
          <w:color w:val="CC00BB"/>
          <w:shd w:val="clear" w:color="auto" w:fill="FFFFFF"/>
        </w:rPr>
        <w:t>-4(g)</w:t>
      </w:r>
      <w:r w:rsidRPr="008F7254">
        <w:rPr>
          <w:rFonts w:cstheme="minorHAnsi"/>
        </w:rPr>
        <w:fldChar w:fldCharType="end"/>
      </w:r>
      <w:r w:rsidRPr="008F7254">
        <w:rPr>
          <w:rFonts w:cstheme="minorHAnsi"/>
          <w:color w:val="000000"/>
          <w:shd w:val="clear" w:color="auto" w:fill="FFFFFF"/>
        </w:rPr>
        <w:t>); and</w:t>
      </w:r>
      <w:r w:rsidRPr="008F7254">
        <w:rPr>
          <w:rFonts w:cstheme="minorHAnsi"/>
          <w:color w:val="000000"/>
        </w:rPr>
        <w:br/>
      </w:r>
      <w:r w:rsidRPr="008F7254">
        <w:rPr>
          <w:rFonts w:cstheme="minorHAnsi"/>
          <w:color w:val="000000"/>
          <w:shd w:val="clear" w:color="auto" w:fill="FFFFFF"/>
        </w:rPr>
        <w:t>            "(ii) is located in a State in which at least 65 percent of the counties in the State are counties that have 6 or less residents per square mile.</w:t>
      </w:r>
      <w:r w:rsidRPr="008F7254">
        <w:rPr>
          <w:rFonts w:cstheme="minorHAnsi"/>
          <w:color w:val="000000"/>
        </w:rPr>
        <w:br/>
      </w:r>
      <w:r w:rsidRPr="008F7254">
        <w:rPr>
          <w:rFonts w:cstheme="minorHAnsi"/>
          <w:color w:val="000000"/>
          <w:shd w:val="clear" w:color="auto" w:fill="FFFFFF"/>
        </w:rPr>
        <w:t>      "(2) Application.</w:t>
      </w:r>
      <w:r w:rsidRPr="008F7254">
        <w:rPr>
          <w:rFonts w:cstheme="minorHAnsi"/>
          <w:color w:val="000000"/>
        </w:rPr>
        <w:br/>
      </w:r>
      <w:r w:rsidRPr="008F7254">
        <w:rPr>
          <w:rFonts w:cstheme="minorHAnsi"/>
          <w:color w:val="000000"/>
          <w:shd w:val="clear" w:color="auto" w:fill="FFFFFF"/>
        </w:rPr>
        <w:t>         (A) In general. An eligible entity seeking to participate in the demonstration project under this section shall submit an application to the Secretary at such time, in such manner, and containing such information as the Secretary may require.</w:t>
      </w:r>
      <w:r w:rsidRPr="008F7254">
        <w:rPr>
          <w:rFonts w:cstheme="minorHAnsi"/>
          <w:color w:val="000000"/>
        </w:rPr>
        <w:br/>
      </w:r>
      <w:r w:rsidRPr="008F7254">
        <w:rPr>
          <w:rFonts w:cstheme="minorHAnsi"/>
          <w:color w:val="000000"/>
          <w:shd w:val="clear" w:color="auto" w:fill="FFFFFF"/>
        </w:rPr>
        <w:t xml:space="preserve">         </w:t>
      </w:r>
      <w:proofErr w:type="gramStart"/>
      <w:r w:rsidRPr="008F7254">
        <w:rPr>
          <w:rFonts w:cstheme="minorHAnsi"/>
          <w:color w:val="000000"/>
          <w:shd w:val="clear" w:color="auto" w:fill="FFFFFF"/>
        </w:rPr>
        <w:t>"(B) Limitation.</w:t>
      </w:r>
      <w:proofErr w:type="gramEnd"/>
      <w:r w:rsidRPr="008F7254">
        <w:rPr>
          <w:rFonts w:cstheme="minorHAnsi"/>
          <w:color w:val="000000"/>
          <w:shd w:val="clear" w:color="auto" w:fill="FFFFFF"/>
        </w:rPr>
        <w:t xml:space="preserve"> The Secretary shall select eligible entities located in not more than 4 States to participate in the demonstration project under this section.</w:t>
      </w:r>
      <w:r w:rsidRPr="008F7254">
        <w:rPr>
          <w:rFonts w:cstheme="minorHAnsi"/>
          <w:color w:val="000000"/>
        </w:rPr>
        <w:br/>
      </w:r>
      <w:r w:rsidRPr="008F7254">
        <w:rPr>
          <w:rFonts w:cstheme="minorHAnsi"/>
          <w:color w:val="000000"/>
          <w:shd w:val="clear" w:color="auto" w:fill="FFFFFF"/>
        </w:rPr>
        <w:t>      </w:t>
      </w:r>
      <w:proofErr w:type="gramStart"/>
      <w:r w:rsidRPr="008F7254">
        <w:rPr>
          <w:rFonts w:cstheme="minorHAnsi"/>
          <w:color w:val="000000"/>
          <w:shd w:val="clear" w:color="auto" w:fill="FFFFFF"/>
        </w:rPr>
        <w:t>"(3) Selection of eligible counties.</w:t>
      </w:r>
      <w:proofErr w:type="gramEnd"/>
      <w:r w:rsidRPr="008F7254">
        <w:rPr>
          <w:rFonts w:cstheme="minorHAnsi"/>
          <w:color w:val="000000"/>
          <w:shd w:val="clear" w:color="auto" w:fill="FFFFFF"/>
        </w:rPr>
        <w:t xml:space="preserve"> An eligible entity selected by the Secretary to participate in the </w:t>
      </w:r>
      <w:r w:rsidRPr="008F7254">
        <w:rPr>
          <w:rFonts w:cstheme="minorHAnsi"/>
          <w:color w:val="000000"/>
          <w:shd w:val="clear" w:color="auto" w:fill="FFFFFF"/>
        </w:rPr>
        <w:lastRenderedPageBreak/>
        <w:t>demonstration project under this section shall select eligible counties in the State in which the entity is located in which to conduct the demonstration project.</w:t>
      </w:r>
      <w:r w:rsidRPr="008F7254">
        <w:rPr>
          <w:rFonts w:cstheme="minorHAnsi"/>
          <w:color w:val="000000"/>
        </w:rPr>
        <w:br/>
      </w:r>
      <w:r w:rsidRPr="008F7254">
        <w:rPr>
          <w:rFonts w:cstheme="minorHAnsi"/>
          <w:color w:val="000000"/>
          <w:shd w:val="clear" w:color="auto" w:fill="FFFFFF"/>
        </w:rPr>
        <w:t>      "</w:t>
      </w:r>
      <w:proofErr w:type="gramStart"/>
      <w:r w:rsidRPr="008F7254">
        <w:rPr>
          <w:rFonts w:cstheme="minorHAnsi"/>
          <w:color w:val="000000"/>
          <w:shd w:val="clear" w:color="auto" w:fill="FFFFFF"/>
        </w:rPr>
        <w:t>(4) Eligible county</w:t>
      </w:r>
      <w:proofErr w:type="gramEnd"/>
      <w:r w:rsidRPr="008F7254">
        <w:rPr>
          <w:rFonts w:cstheme="minorHAnsi"/>
          <w:color w:val="000000"/>
          <w:shd w:val="clear" w:color="auto" w:fill="FFFFFF"/>
        </w:rPr>
        <w:t xml:space="preserve"> defined. In this section, the term 'eligible county' means a county that meets the following requirements:</w:t>
      </w:r>
      <w:r w:rsidRPr="008F7254">
        <w:rPr>
          <w:rFonts w:cstheme="minorHAnsi"/>
          <w:color w:val="000000"/>
        </w:rPr>
        <w:br/>
      </w:r>
      <w:r w:rsidRPr="008F7254">
        <w:rPr>
          <w:rFonts w:cstheme="minorHAnsi"/>
          <w:color w:val="000000"/>
          <w:shd w:val="clear" w:color="auto" w:fill="FFFFFF"/>
        </w:rPr>
        <w:t xml:space="preserve">         "(A) </w:t>
      </w:r>
      <w:proofErr w:type="gramStart"/>
      <w:r w:rsidRPr="008F7254">
        <w:rPr>
          <w:rFonts w:cstheme="minorHAnsi"/>
          <w:color w:val="000000"/>
          <w:shd w:val="clear" w:color="auto" w:fill="FFFFFF"/>
        </w:rPr>
        <w:t>The</w:t>
      </w:r>
      <w:proofErr w:type="gramEnd"/>
      <w:r w:rsidRPr="008F7254">
        <w:rPr>
          <w:rFonts w:cstheme="minorHAnsi"/>
          <w:color w:val="000000"/>
          <w:shd w:val="clear" w:color="auto" w:fill="FFFFFF"/>
        </w:rPr>
        <w:t xml:space="preserve"> county has 6 or less residents per square mile.</w:t>
      </w:r>
      <w:r w:rsidRPr="008F7254">
        <w:rPr>
          <w:rFonts w:cstheme="minorHAnsi"/>
          <w:color w:val="000000"/>
        </w:rPr>
        <w:br/>
      </w:r>
      <w:r w:rsidRPr="008F7254">
        <w:rPr>
          <w:rFonts w:cstheme="minorHAnsi"/>
          <w:color w:val="000000"/>
          <w:shd w:val="clear" w:color="auto" w:fill="FFFFFF"/>
        </w:rPr>
        <w:t>         "(B) As of the date of the enactment of this Act, a facility designated as a critical access hospital which meets the following requirements was located in the county:</w:t>
      </w:r>
      <w:r w:rsidRPr="008F7254">
        <w:rPr>
          <w:rFonts w:cstheme="minorHAnsi"/>
          <w:color w:val="000000"/>
        </w:rPr>
        <w:br/>
      </w:r>
      <w:r w:rsidRPr="008F7254">
        <w:rPr>
          <w:rFonts w:cstheme="minorHAnsi"/>
          <w:color w:val="000000"/>
          <w:shd w:val="clear" w:color="auto" w:fill="FFFFFF"/>
        </w:rPr>
        <w:t>            "(</w:t>
      </w:r>
      <w:proofErr w:type="spellStart"/>
      <w:r w:rsidRPr="008F7254">
        <w:rPr>
          <w:rFonts w:cstheme="minorHAnsi"/>
          <w:color w:val="000000"/>
          <w:shd w:val="clear" w:color="auto" w:fill="FFFFFF"/>
        </w:rPr>
        <w:t>i</w:t>
      </w:r>
      <w:proofErr w:type="spellEnd"/>
      <w:r w:rsidRPr="008F7254">
        <w:rPr>
          <w:rFonts w:cstheme="minorHAnsi"/>
          <w:color w:val="000000"/>
          <w:shd w:val="clear" w:color="auto" w:fill="FFFFFF"/>
        </w:rPr>
        <w:t>) As of the date of the enactment of this Act, the critical access hospital furnished 1 or more of the following:</w:t>
      </w:r>
      <w:r w:rsidRPr="008F7254">
        <w:rPr>
          <w:rFonts w:cstheme="minorHAnsi"/>
          <w:color w:val="000000"/>
        </w:rPr>
        <w:br/>
      </w:r>
      <w:r w:rsidRPr="008F7254">
        <w:rPr>
          <w:rFonts w:cstheme="minorHAnsi"/>
          <w:color w:val="000000"/>
          <w:shd w:val="clear" w:color="auto" w:fill="FFFFFF"/>
        </w:rPr>
        <w:t>               "(I) Home health services.</w:t>
      </w:r>
      <w:r w:rsidRPr="008F7254">
        <w:rPr>
          <w:rFonts w:cstheme="minorHAnsi"/>
          <w:color w:val="000000"/>
        </w:rPr>
        <w:br/>
      </w:r>
      <w:r w:rsidRPr="008F7254">
        <w:rPr>
          <w:rFonts w:cstheme="minorHAnsi"/>
          <w:color w:val="000000"/>
          <w:shd w:val="clear" w:color="auto" w:fill="FFFFFF"/>
        </w:rPr>
        <w:t>               "(II) Hospice care.</w:t>
      </w:r>
      <w:r w:rsidRPr="008F7254">
        <w:rPr>
          <w:rFonts w:cstheme="minorHAnsi"/>
          <w:color w:val="000000"/>
        </w:rPr>
        <w:br/>
      </w:r>
      <w:r w:rsidRPr="008F7254">
        <w:rPr>
          <w:rFonts w:cstheme="minorHAnsi"/>
          <w:color w:val="000000"/>
          <w:shd w:val="clear" w:color="auto" w:fill="FFFFFF"/>
        </w:rPr>
        <w:t>            "(ii) As of the date of the enactment of this Act, the critical access hospital has an average daily inpatient census of 5 or less.</w:t>
      </w:r>
      <w:r w:rsidRPr="008F7254">
        <w:rPr>
          <w:rFonts w:cstheme="minorHAnsi"/>
          <w:color w:val="000000"/>
        </w:rPr>
        <w:br/>
      </w:r>
      <w:r w:rsidRPr="008F7254">
        <w:rPr>
          <w:rFonts w:cstheme="minorHAnsi"/>
          <w:color w:val="000000"/>
          <w:shd w:val="clear" w:color="auto" w:fill="FFFFFF"/>
        </w:rPr>
        <w:t>         "(C) As of the date of the enactment of this Act, skilled nursing facility services were available in the county in--</w:t>
      </w:r>
      <w:r w:rsidRPr="008F7254">
        <w:rPr>
          <w:rFonts w:cstheme="minorHAnsi"/>
          <w:color w:val="000000"/>
        </w:rPr>
        <w:br/>
      </w:r>
      <w:r w:rsidRPr="008F7254">
        <w:rPr>
          <w:rFonts w:cstheme="minorHAnsi"/>
          <w:color w:val="000000"/>
          <w:shd w:val="clear" w:color="auto" w:fill="FFFFFF"/>
        </w:rPr>
        <w:t>            "(</w:t>
      </w:r>
      <w:proofErr w:type="spellStart"/>
      <w:r w:rsidRPr="008F7254">
        <w:rPr>
          <w:rFonts w:cstheme="minorHAnsi"/>
          <w:color w:val="000000"/>
          <w:shd w:val="clear" w:color="auto" w:fill="FFFFFF"/>
        </w:rPr>
        <w:t>i</w:t>
      </w:r>
      <w:proofErr w:type="spellEnd"/>
      <w:r w:rsidRPr="008F7254">
        <w:rPr>
          <w:rFonts w:cstheme="minorHAnsi"/>
          <w:color w:val="000000"/>
          <w:shd w:val="clear" w:color="auto" w:fill="FFFFFF"/>
        </w:rPr>
        <w:t>) a critical access hospital using swing beds; or</w:t>
      </w:r>
      <w:r w:rsidRPr="008F7254">
        <w:rPr>
          <w:rFonts w:cstheme="minorHAnsi"/>
          <w:color w:val="000000"/>
        </w:rPr>
        <w:br/>
      </w:r>
      <w:r w:rsidRPr="008F7254">
        <w:rPr>
          <w:rFonts w:cstheme="minorHAnsi"/>
          <w:color w:val="000000"/>
          <w:shd w:val="clear" w:color="auto" w:fill="FFFFFF"/>
        </w:rPr>
        <w:t>            "(ii) a local nursing home.</w:t>
      </w:r>
      <w:r w:rsidRPr="008F7254">
        <w:rPr>
          <w:rFonts w:cstheme="minorHAnsi"/>
          <w:color w:val="000000"/>
        </w:rPr>
        <w:br/>
      </w:r>
      <w:r w:rsidRPr="008F7254">
        <w:rPr>
          <w:rFonts w:cstheme="minorHAnsi"/>
          <w:color w:val="000000"/>
          <w:shd w:val="clear" w:color="auto" w:fill="FFFFFF"/>
        </w:rPr>
        <w:t>   "(e) Administration.</w:t>
      </w:r>
      <w:r w:rsidRPr="008F7254">
        <w:rPr>
          <w:rFonts w:cstheme="minorHAnsi"/>
          <w:color w:val="000000"/>
        </w:rPr>
        <w:br/>
      </w:r>
      <w:r w:rsidRPr="008F7254">
        <w:rPr>
          <w:rFonts w:cstheme="minorHAnsi"/>
          <w:color w:val="000000"/>
          <w:shd w:val="clear" w:color="auto" w:fill="FFFFFF"/>
        </w:rPr>
        <w:t>      (1) In general. The demonstration project under this section shall be administered jointly by the Administrator of the Office of Rural Health Policy of the Health Resources and Services Administration and the Administrator of the Centers for Medicare &amp; Medicaid Services, in accordance with paragraphs (2) and (3).</w:t>
      </w:r>
      <w:r w:rsidRPr="008F7254">
        <w:rPr>
          <w:rFonts w:cstheme="minorHAnsi"/>
          <w:color w:val="000000"/>
        </w:rPr>
        <w:br/>
      </w:r>
      <w:r w:rsidRPr="008F7254">
        <w:rPr>
          <w:rFonts w:cstheme="minorHAnsi"/>
          <w:color w:val="000000"/>
          <w:shd w:val="clear" w:color="auto" w:fill="FFFFFF"/>
        </w:rPr>
        <w:t>      </w:t>
      </w:r>
      <w:proofErr w:type="gramStart"/>
      <w:r w:rsidRPr="008F7254">
        <w:rPr>
          <w:rFonts w:cstheme="minorHAnsi"/>
          <w:color w:val="000000"/>
          <w:shd w:val="clear" w:color="auto" w:fill="FFFFFF"/>
        </w:rPr>
        <w:t>"(2) HRSA duties.</w:t>
      </w:r>
      <w:proofErr w:type="gramEnd"/>
      <w:r w:rsidRPr="008F7254">
        <w:rPr>
          <w:rFonts w:cstheme="minorHAnsi"/>
          <w:color w:val="000000"/>
          <w:shd w:val="clear" w:color="auto" w:fill="FFFFFF"/>
        </w:rPr>
        <w:t xml:space="preserve"> In administering the demonstration project under this section, the Administrator of the Office of Rural Health Policy of the Health Resources and Services Administration shall--</w:t>
      </w:r>
      <w:r w:rsidRPr="008F7254">
        <w:rPr>
          <w:rFonts w:cstheme="minorHAnsi"/>
          <w:color w:val="000000"/>
        </w:rPr>
        <w:br/>
      </w:r>
      <w:r w:rsidRPr="008F7254">
        <w:rPr>
          <w:rFonts w:cstheme="minorHAnsi"/>
          <w:color w:val="000000"/>
          <w:shd w:val="clear" w:color="auto" w:fill="FFFFFF"/>
        </w:rPr>
        <w:t>         "(A) award grants to the eligible entities selected to participate in the demonstration project; and</w:t>
      </w:r>
      <w:r w:rsidRPr="008F7254">
        <w:rPr>
          <w:rFonts w:cstheme="minorHAnsi"/>
          <w:color w:val="000000"/>
        </w:rPr>
        <w:br/>
      </w:r>
      <w:r w:rsidRPr="008F7254">
        <w:rPr>
          <w:rFonts w:cstheme="minorHAnsi"/>
          <w:color w:val="000000"/>
          <w:shd w:val="clear" w:color="auto" w:fill="FFFFFF"/>
        </w:rPr>
        <w:t>         "(B) work with such entities to provide technical assistance related to the requirements under the project.</w:t>
      </w:r>
      <w:r w:rsidRPr="008F7254">
        <w:rPr>
          <w:rFonts w:cstheme="minorHAnsi"/>
          <w:color w:val="000000"/>
        </w:rPr>
        <w:br/>
      </w:r>
      <w:r w:rsidRPr="008F7254">
        <w:rPr>
          <w:rFonts w:cstheme="minorHAnsi"/>
          <w:color w:val="000000"/>
          <w:shd w:val="clear" w:color="auto" w:fill="FFFFFF"/>
        </w:rPr>
        <w:t>      "(3) CMS duties. In administering the demonstration project under this section, the Administrator of the Centers for Medicare &amp; Medicaid Services shall determine which provisions of titles XVIII and XIX of the Social Security Act (</w:t>
      </w:r>
      <w:hyperlink r:id="rId34" w:tgtFrame="_parent" w:history="1">
        <w:r w:rsidRPr="008F7254">
          <w:rPr>
            <w:rStyle w:val="Hyperlink"/>
            <w:rFonts w:cstheme="minorHAnsi"/>
            <w:color w:val="CC00BB"/>
            <w:shd w:val="clear" w:color="auto" w:fill="FFFFFF"/>
          </w:rPr>
          <w:t>42 U.S.C. 1395</w:t>
        </w:r>
      </w:hyperlink>
      <w:r w:rsidRPr="008F7254">
        <w:rPr>
          <w:rStyle w:val="apple-converted-space"/>
          <w:rFonts w:cstheme="minorHAnsi"/>
          <w:color w:val="000000"/>
          <w:shd w:val="clear" w:color="auto" w:fill="FFFFFF"/>
        </w:rPr>
        <w:t> </w:t>
      </w:r>
      <w:r w:rsidRPr="008F7254">
        <w:rPr>
          <w:rFonts w:cstheme="minorHAnsi"/>
          <w:color w:val="000000"/>
          <w:shd w:val="clear" w:color="auto" w:fill="FFFFFF"/>
        </w:rPr>
        <w:t>et seq.; 1396 et seq.) the Secretary should waive under the waiver authority under subsection (</w:t>
      </w:r>
      <w:proofErr w:type="spellStart"/>
      <w:r w:rsidRPr="008F7254">
        <w:rPr>
          <w:rFonts w:cstheme="minorHAnsi"/>
          <w:color w:val="000000"/>
          <w:shd w:val="clear" w:color="auto" w:fill="FFFFFF"/>
        </w:rPr>
        <w:t>i</w:t>
      </w:r>
      <w:proofErr w:type="spellEnd"/>
      <w:r w:rsidRPr="008F7254">
        <w:rPr>
          <w:rFonts w:cstheme="minorHAnsi"/>
          <w:color w:val="000000"/>
          <w:shd w:val="clear" w:color="auto" w:fill="FFFFFF"/>
        </w:rPr>
        <w:t>) that are relevant to the development of alternative reimbursement methodologies, which may include, as appropriate, covering at least the reasonable costs of the provider in furnishing acute care, extended care, and other essential health care services to Medicare beneficiaries and coordinating the survey and certification process under the Medicare and Medicaid programs, as appropriate, across all service categories included in the demonstration project.</w:t>
      </w:r>
      <w:r w:rsidRPr="008F7254">
        <w:rPr>
          <w:rFonts w:cstheme="minorHAnsi"/>
          <w:color w:val="000000"/>
        </w:rPr>
        <w:br/>
      </w:r>
      <w:r w:rsidRPr="008F7254">
        <w:rPr>
          <w:rFonts w:cstheme="minorHAnsi"/>
          <w:color w:val="000000"/>
          <w:shd w:val="clear" w:color="auto" w:fill="FFFFFF"/>
        </w:rPr>
        <w:t>   </w:t>
      </w:r>
      <w:proofErr w:type="gramStart"/>
      <w:r w:rsidRPr="008F7254">
        <w:rPr>
          <w:rFonts w:cstheme="minorHAnsi"/>
          <w:color w:val="000000"/>
          <w:shd w:val="clear" w:color="auto" w:fill="FFFFFF"/>
        </w:rPr>
        <w:t>"(f) Duration.</w:t>
      </w:r>
      <w:proofErr w:type="gramEnd"/>
      <w:r w:rsidRPr="008F7254">
        <w:rPr>
          <w:rFonts w:cstheme="minorHAnsi"/>
          <w:color w:val="000000"/>
        </w:rPr>
        <w:br/>
      </w:r>
      <w:r w:rsidRPr="008F7254">
        <w:rPr>
          <w:rFonts w:cstheme="minorHAnsi"/>
          <w:color w:val="000000"/>
          <w:shd w:val="clear" w:color="auto" w:fill="FFFFFF"/>
        </w:rPr>
        <w:t>      (1) In general. The demonstration project under this section shall be conducted for a 3-year period beginning on October 1, 2009.</w:t>
      </w:r>
      <w:r w:rsidRPr="008F7254">
        <w:rPr>
          <w:rFonts w:cstheme="minorHAnsi"/>
          <w:color w:val="000000"/>
        </w:rPr>
        <w:br/>
      </w:r>
      <w:r w:rsidRPr="008F7254">
        <w:rPr>
          <w:rFonts w:cstheme="minorHAnsi"/>
          <w:color w:val="000000"/>
          <w:shd w:val="clear" w:color="auto" w:fill="FFFFFF"/>
        </w:rPr>
        <w:t>      </w:t>
      </w:r>
      <w:proofErr w:type="gramStart"/>
      <w:r w:rsidRPr="008F7254">
        <w:rPr>
          <w:rFonts w:cstheme="minorHAnsi"/>
          <w:color w:val="000000"/>
          <w:shd w:val="clear" w:color="auto" w:fill="FFFFFF"/>
        </w:rPr>
        <w:t>"(2) Beginning date of demonstration project.</w:t>
      </w:r>
      <w:proofErr w:type="gramEnd"/>
      <w:r w:rsidRPr="008F7254">
        <w:rPr>
          <w:rFonts w:cstheme="minorHAnsi"/>
          <w:color w:val="000000"/>
          <w:shd w:val="clear" w:color="auto" w:fill="FFFFFF"/>
        </w:rPr>
        <w:t xml:space="preserve"> The demonstration project under this section shall be considered to have begun in a State on the date on which the eligible counties selected to participate in the demonstration project under subsection (d</w:t>
      </w:r>
      <w:proofErr w:type="gramStart"/>
      <w:r w:rsidRPr="008F7254">
        <w:rPr>
          <w:rFonts w:cstheme="minorHAnsi"/>
          <w:color w:val="000000"/>
          <w:shd w:val="clear" w:color="auto" w:fill="FFFFFF"/>
        </w:rPr>
        <w:t>)(</w:t>
      </w:r>
      <w:proofErr w:type="gramEnd"/>
      <w:r w:rsidRPr="008F7254">
        <w:rPr>
          <w:rFonts w:cstheme="minorHAnsi"/>
          <w:color w:val="000000"/>
          <w:shd w:val="clear" w:color="auto" w:fill="FFFFFF"/>
        </w:rPr>
        <w:t>3) begin operations in accordance with the requirements under the demonstration project.</w:t>
      </w:r>
      <w:r w:rsidRPr="008F7254">
        <w:rPr>
          <w:rFonts w:cstheme="minorHAnsi"/>
          <w:color w:val="000000"/>
        </w:rPr>
        <w:br/>
      </w:r>
      <w:r w:rsidRPr="008F7254">
        <w:rPr>
          <w:rFonts w:cstheme="minorHAnsi"/>
          <w:color w:val="000000"/>
          <w:shd w:val="clear" w:color="auto" w:fill="FFFFFF"/>
        </w:rPr>
        <w:lastRenderedPageBreak/>
        <w:t>   </w:t>
      </w:r>
      <w:proofErr w:type="gramStart"/>
      <w:r w:rsidRPr="008F7254">
        <w:rPr>
          <w:rFonts w:cstheme="minorHAnsi"/>
          <w:color w:val="000000"/>
          <w:shd w:val="clear" w:color="auto" w:fill="FFFFFF"/>
        </w:rPr>
        <w:t>"(g) Funding.</w:t>
      </w:r>
      <w:proofErr w:type="gramEnd"/>
      <w:r w:rsidRPr="008F7254">
        <w:rPr>
          <w:rFonts w:cstheme="minorHAnsi"/>
          <w:color w:val="000000"/>
        </w:rPr>
        <w:br/>
      </w:r>
      <w:r w:rsidRPr="008F7254">
        <w:rPr>
          <w:rFonts w:cstheme="minorHAnsi"/>
          <w:color w:val="000000"/>
          <w:shd w:val="clear" w:color="auto" w:fill="FFFFFF"/>
        </w:rPr>
        <w:t>      (1) CMS.</w:t>
      </w:r>
      <w:r w:rsidRPr="008F7254">
        <w:rPr>
          <w:rFonts w:cstheme="minorHAnsi"/>
          <w:color w:val="000000"/>
        </w:rPr>
        <w:br/>
      </w:r>
      <w:r w:rsidRPr="008F7254">
        <w:rPr>
          <w:rFonts w:cstheme="minorHAnsi"/>
          <w:color w:val="000000"/>
          <w:shd w:val="clear" w:color="auto" w:fill="FFFFFF"/>
        </w:rPr>
        <w:t>         (A) In general. The Secretary shall provide for the transfer, in appropriate part from the Federal Hospital Insurance Trust Fund established under section 1817 of the Social Security Act (</w:t>
      </w:r>
      <w:bookmarkStart w:id="3" w:name="ORIGHIT_3"/>
      <w:bookmarkStart w:id="4" w:name="HIT_3"/>
      <w:bookmarkEnd w:id="3"/>
      <w:bookmarkEnd w:id="4"/>
      <w:r w:rsidRPr="008F7254">
        <w:rPr>
          <w:rFonts w:cstheme="minorHAnsi"/>
        </w:rPr>
        <w:fldChar w:fldCharType="begin"/>
      </w:r>
      <w:r w:rsidRPr="008F7254">
        <w:rPr>
          <w:rFonts w:cstheme="minorHAnsi"/>
        </w:rPr>
        <w:instrText xml:space="preserve"> HYPERLINK "http://www.lexisnexis.com/lnacui2api/mungo/lexseestat.do?bct=A&amp;risb=21_T14682624724&amp;homeCsi=6362&amp;A=0.7155077190415257&amp;urlEnc=ISO-8859-1&amp;&amp;citeString=42%20USC%201395I&amp;countryCode=USA&amp;_md5=00000000000000000000000000000000" \t "_parent" </w:instrText>
      </w:r>
      <w:r w:rsidRPr="008F7254">
        <w:rPr>
          <w:rFonts w:cstheme="minorHAnsi"/>
        </w:rPr>
        <w:fldChar w:fldCharType="separate"/>
      </w:r>
      <w:r w:rsidRPr="008F7254">
        <w:rPr>
          <w:rStyle w:val="hit"/>
          <w:rFonts w:cstheme="minorHAnsi"/>
          <w:b/>
          <w:bCs/>
          <w:color w:val="CC0033"/>
          <w:shd w:val="clear" w:color="auto" w:fill="FFFFFF"/>
        </w:rPr>
        <w:t>42 U.S.C. 1395i</w:t>
      </w:r>
      <w:r w:rsidRPr="008F7254">
        <w:rPr>
          <w:rFonts w:cstheme="minorHAnsi"/>
        </w:rPr>
        <w:fldChar w:fldCharType="end"/>
      </w:r>
      <w:r w:rsidRPr="008F7254">
        <w:rPr>
          <w:rFonts w:cstheme="minorHAnsi"/>
          <w:color w:val="000000"/>
          <w:shd w:val="clear" w:color="auto" w:fill="FFFFFF"/>
        </w:rPr>
        <w:t>) and the Federal Supplementary Medical Insurance Trust Fund established under section 1841 of such Act (</w:t>
      </w:r>
      <w:hyperlink r:id="rId35" w:tgtFrame="_parent" w:history="1">
        <w:r w:rsidRPr="008F7254">
          <w:rPr>
            <w:rStyle w:val="Hyperlink"/>
            <w:rFonts w:cstheme="minorHAnsi"/>
            <w:color w:val="CC00BB"/>
            <w:shd w:val="clear" w:color="auto" w:fill="FFFFFF"/>
          </w:rPr>
          <w:t>42 U.S.C. 1395t</w:t>
        </w:r>
      </w:hyperlink>
      <w:r w:rsidRPr="008F7254">
        <w:rPr>
          <w:rFonts w:cstheme="minorHAnsi"/>
          <w:color w:val="000000"/>
          <w:shd w:val="clear" w:color="auto" w:fill="FFFFFF"/>
        </w:rPr>
        <w:t>), of such sums as are necessary for the costs to the Centers for Medicare &amp; Medicaid Services of carrying out its duties under the demonstration project under this section.</w:t>
      </w:r>
      <w:r w:rsidRPr="008F7254">
        <w:rPr>
          <w:rFonts w:cstheme="minorHAnsi"/>
          <w:color w:val="000000"/>
        </w:rPr>
        <w:br/>
      </w:r>
      <w:r w:rsidRPr="008F7254">
        <w:rPr>
          <w:rFonts w:cstheme="minorHAnsi"/>
          <w:color w:val="000000"/>
          <w:shd w:val="clear" w:color="auto" w:fill="FFFFFF"/>
        </w:rPr>
        <w:t xml:space="preserve">         </w:t>
      </w:r>
      <w:proofErr w:type="gramStart"/>
      <w:r w:rsidRPr="008F7254">
        <w:rPr>
          <w:rFonts w:cstheme="minorHAnsi"/>
          <w:color w:val="000000"/>
          <w:shd w:val="clear" w:color="auto" w:fill="FFFFFF"/>
        </w:rPr>
        <w:t>"(B) Budget neutrality.</w:t>
      </w:r>
      <w:proofErr w:type="gramEnd"/>
      <w:r w:rsidRPr="008F7254">
        <w:rPr>
          <w:rFonts w:cstheme="minorHAnsi"/>
          <w:color w:val="000000"/>
          <w:shd w:val="clear" w:color="auto" w:fill="FFFFFF"/>
        </w:rPr>
        <w:t xml:space="preserve"> In conducting the demonstration project under this section, the Secretary shall ensure that the aggregate payments made by the Secretary do not exceed the amount which the Secretary estimates would have been paid if the demonstration project under this section was not implemented.</w:t>
      </w:r>
      <w:r w:rsidRPr="008F7254">
        <w:rPr>
          <w:rFonts w:cstheme="minorHAnsi"/>
          <w:color w:val="000000"/>
        </w:rPr>
        <w:br/>
      </w:r>
      <w:r w:rsidRPr="008F7254">
        <w:rPr>
          <w:rFonts w:cstheme="minorHAnsi"/>
          <w:color w:val="000000"/>
          <w:shd w:val="clear" w:color="auto" w:fill="FFFFFF"/>
        </w:rPr>
        <w:t>      </w:t>
      </w:r>
      <w:proofErr w:type="gramStart"/>
      <w:r w:rsidRPr="008F7254">
        <w:rPr>
          <w:rFonts w:cstheme="minorHAnsi"/>
          <w:color w:val="000000"/>
          <w:shd w:val="clear" w:color="auto" w:fill="FFFFFF"/>
        </w:rPr>
        <w:t>"(2) HRSA.</w:t>
      </w:r>
      <w:proofErr w:type="gramEnd"/>
      <w:r w:rsidRPr="008F7254">
        <w:rPr>
          <w:rFonts w:cstheme="minorHAnsi"/>
          <w:color w:val="000000"/>
          <w:shd w:val="clear" w:color="auto" w:fill="FFFFFF"/>
        </w:rPr>
        <w:t xml:space="preserve"> There are authorized to be appropriated to the Office of Rural Health Policy of the Health Resources and Services Administration $ 800,000 for each of fiscal years 2010, 2011, and 2012 for the purpose of carrying out the duties of such Office under the demonstration project under this section, to remain available for the duration of the demonstration project.</w:t>
      </w:r>
      <w:r w:rsidRPr="008F7254">
        <w:rPr>
          <w:rFonts w:cstheme="minorHAnsi"/>
          <w:color w:val="000000"/>
        </w:rPr>
        <w:br/>
      </w:r>
      <w:r w:rsidRPr="008F7254">
        <w:rPr>
          <w:rFonts w:cstheme="minorHAnsi"/>
          <w:color w:val="000000"/>
          <w:shd w:val="clear" w:color="auto" w:fill="FFFFFF"/>
        </w:rPr>
        <w:t>   </w:t>
      </w:r>
      <w:proofErr w:type="gramStart"/>
      <w:r w:rsidRPr="008F7254">
        <w:rPr>
          <w:rFonts w:cstheme="minorHAnsi"/>
          <w:color w:val="000000"/>
          <w:shd w:val="clear" w:color="auto" w:fill="FFFFFF"/>
        </w:rPr>
        <w:t>"(h) Report.</w:t>
      </w:r>
      <w:proofErr w:type="gramEnd"/>
      <w:r w:rsidRPr="008F7254">
        <w:rPr>
          <w:rFonts w:cstheme="minorHAnsi"/>
          <w:color w:val="000000"/>
        </w:rPr>
        <w:br/>
      </w:r>
      <w:r w:rsidRPr="008F7254">
        <w:rPr>
          <w:rFonts w:cstheme="minorHAnsi"/>
          <w:color w:val="000000"/>
          <w:shd w:val="clear" w:color="auto" w:fill="FFFFFF"/>
        </w:rPr>
        <w:t>      (1) Interim report. Not later than the date that is 2 years after the date on which the demonstration project under this section is implemented, the Administrator of the Office of Rural Health Policy of the Health Resources and Services Administration, in coordination with the Administrator of the Centers for Medicare &amp; Medicaid Services, shall submit a report to Congress on the status of the demonstration project that includes initial recommendations on ways to improve access to, and the availability of, health care services in eligible counties based on the findings of the demonstration project.</w:t>
      </w:r>
      <w:r w:rsidRPr="008F7254">
        <w:rPr>
          <w:rFonts w:cstheme="minorHAnsi"/>
          <w:color w:val="000000"/>
        </w:rPr>
        <w:br/>
      </w:r>
      <w:r w:rsidRPr="008F7254">
        <w:rPr>
          <w:rFonts w:cstheme="minorHAnsi"/>
          <w:color w:val="000000"/>
          <w:shd w:val="clear" w:color="auto" w:fill="FFFFFF"/>
        </w:rPr>
        <w:t>      </w:t>
      </w:r>
      <w:proofErr w:type="gramStart"/>
      <w:r w:rsidRPr="008F7254">
        <w:rPr>
          <w:rFonts w:cstheme="minorHAnsi"/>
          <w:color w:val="000000"/>
          <w:shd w:val="clear" w:color="auto" w:fill="FFFFFF"/>
        </w:rPr>
        <w:t>"(2) Final report.</w:t>
      </w:r>
      <w:proofErr w:type="gramEnd"/>
      <w:r w:rsidRPr="008F7254">
        <w:rPr>
          <w:rFonts w:cstheme="minorHAnsi"/>
          <w:color w:val="000000"/>
          <w:shd w:val="clear" w:color="auto" w:fill="FFFFFF"/>
        </w:rPr>
        <w:t xml:space="preserve"> Not later than 1 year after the completion of the demonstration project, the Administrator of the Office of Rural Health Policy of the Health Resources and Services Administration, in coordination with the Administrator of the Centers for Medicare &amp; Medicaid Services, shall submit a report to Congress on such project, together with recommendations for such legislation and administrative action as the Secretary determines appropriate.</w:t>
      </w:r>
      <w:r w:rsidRPr="008F7254">
        <w:rPr>
          <w:rFonts w:cstheme="minorHAnsi"/>
          <w:color w:val="000000"/>
        </w:rPr>
        <w:br/>
      </w:r>
      <w:r w:rsidRPr="008F7254">
        <w:rPr>
          <w:rFonts w:cstheme="minorHAnsi"/>
          <w:color w:val="000000"/>
          <w:shd w:val="clear" w:color="auto" w:fill="FFFFFF"/>
        </w:rPr>
        <w:t>   "(</w:t>
      </w:r>
      <w:proofErr w:type="spellStart"/>
      <w:proofErr w:type="gramStart"/>
      <w:r w:rsidRPr="008F7254">
        <w:rPr>
          <w:rFonts w:cstheme="minorHAnsi"/>
          <w:color w:val="000000"/>
          <w:shd w:val="clear" w:color="auto" w:fill="FFFFFF"/>
        </w:rPr>
        <w:t>i</w:t>
      </w:r>
      <w:proofErr w:type="spellEnd"/>
      <w:proofErr w:type="gramEnd"/>
      <w:r w:rsidRPr="008F7254">
        <w:rPr>
          <w:rFonts w:cstheme="minorHAnsi"/>
          <w:color w:val="000000"/>
          <w:shd w:val="clear" w:color="auto" w:fill="FFFFFF"/>
        </w:rPr>
        <w:t>) Waiver authority. The Secretary may waive such requirements of titles XVIII and XIX of the Social Security Act (</w:t>
      </w:r>
      <w:hyperlink r:id="rId36" w:tgtFrame="_parent" w:history="1">
        <w:r w:rsidRPr="008F7254">
          <w:rPr>
            <w:rStyle w:val="Hyperlink"/>
            <w:rFonts w:cstheme="minorHAnsi"/>
            <w:color w:val="CC00BB"/>
            <w:shd w:val="clear" w:color="auto" w:fill="FFFFFF"/>
          </w:rPr>
          <w:t>42 U.S.C. 1395</w:t>
        </w:r>
      </w:hyperlink>
      <w:r w:rsidRPr="008F7254">
        <w:rPr>
          <w:rStyle w:val="apple-converted-space"/>
          <w:rFonts w:cstheme="minorHAnsi"/>
          <w:color w:val="000000"/>
          <w:shd w:val="clear" w:color="auto" w:fill="FFFFFF"/>
        </w:rPr>
        <w:t> </w:t>
      </w:r>
      <w:r w:rsidRPr="008F7254">
        <w:rPr>
          <w:rFonts w:cstheme="minorHAnsi"/>
          <w:color w:val="000000"/>
          <w:shd w:val="clear" w:color="auto" w:fill="FFFFFF"/>
        </w:rPr>
        <w:t>et seq.; 1396 et seq.) as may be necessary and appropriate for the purpose of carrying out the demonstration project under this section.</w:t>
      </w:r>
      <w:r w:rsidRPr="008F7254">
        <w:rPr>
          <w:rFonts w:cstheme="minorHAnsi"/>
          <w:color w:val="000000"/>
        </w:rPr>
        <w:br/>
      </w:r>
      <w:r w:rsidRPr="008F7254">
        <w:rPr>
          <w:rFonts w:cstheme="minorHAnsi"/>
          <w:color w:val="000000"/>
          <w:shd w:val="clear" w:color="auto" w:fill="FFFFFF"/>
        </w:rPr>
        <w:t>   </w:t>
      </w:r>
      <w:proofErr w:type="gramStart"/>
      <w:r w:rsidRPr="008F7254">
        <w:rPr>
          <w:rFonts w:cstheme="minorHAnsi"/>
          <w:color w:val="000000"/>
          <w:shd w:val="clear" w:color="auto" w:fill="FFFFFF"/>
        </w:rPr>
        <w:t>"(j) Definitions.</w:t>
      </w:r>
      <w:proofErr w:type="gramEnd"/>
      <w:r w:rsidRPr="008F7254">
        <w:rPr>
          <w:rFonts w:cstheme="minorHAnsi"/>
          <w:color w:val="000000"/>
          <w:shd w:val="clear" w:color="auto" w:fill="FFFFFF"/>
        </w:rPr>
        <w:t xml:space="preserve"> In this section:</w:t>
      </w:r>
      <w:r w:rsidRPr="008F7254">
        <w:rPr>
          <w:rFonts w:cstheme="minorHAnsi"/>
          <w:color w:val="000000"/>
        </w:rPr>
        <w:br/>
      </w:r>
      <w:r w:rsidRPr="008F7254">
        <w:rPr>
          <w:rFonts w:cstheme="minorHAnsi"/>
          <w:color w:val="000000"/>
          <w:shd w:val="clear" w:color="auto" w:fill="FFFFFF"/>
        </w:rPr>
        <w:t xml:space="preserve">      "(1) </w:t>
      </w:r>
      <w:proofErr w:type="gramStart"/>
      <w:r w:rsidRPr="008F7254">
        <w:rPr>
          <w:rFonts w:cstheme="minorHAnsi"/>
          <w:color w:val="000000"/>
          <w:shd w:val="clear" w:color="auto" w:fill="FFFFFF"/>
        </w:rPr>
        <w:t>Extended</w:t>
      </w:r>
      <w:proofErr w:type="gramEnd"/>
      <w:r w:rsidRPr="008F7254">
        <w:rPr>
          <w:rFonts w:cstheme="minorHAnsi"/>
          <w:color w:val="000000"/>
          <w:shd w:val="clear" w:color="auto" w:fill="FFFFFF"/>
        </w:rPr>
        <w:t xml:space="preserve"> care services. The term 'extended care services' means the following:</w:t>
      </w:r>
      <w:r w:rsidRPr="008F7254">
        <w:rPr>
          <w:rFonts w:cstheme="minorHAnsi"/>
          <w:color w:val="000000"/>
        </w:rPr>
        <w:br/>
      </w:r>
      <w:r w:rsidRPr="008F7254">
        <w:rPr>
          <w:rFonts w:cstheme="minorHAnsi"/>
          <w:color w:val="000000"/>
          <w:shd w:val="clear" w:color="auto" w:fill="FFFFFF"/>
        </w:rPr>
        <w:t>         "(A) Home health services.</w:t>
      </w:r>
      <w:r w:rsidRPr="008F7254">
        <w:rPr>
          <w:rFonts w:cstheme="minorHAnsi"/>
          <w:color w:val="000000"/>
        </w:rPr>
        <w:br/>
      </w:r>
      <w:r w:rsidRPr="008F7254">
        <w:rPr>
          <w:rFonts w:cstheme="minorHAnsi"/>
          <w:color w:val="000000"/>
          <w:shd w:val="clear" w:color="auto" w:fill="FFFFFF"/>
        </w:rPr>
        <w:t>         "(B) Covered skilled nursing facility services.</w:t>
      </w:r>
      <w:r w:rsidRPr="008F7254">
        <w:rPr>
          <w:rFonts w:cstheme="minorHAnsi"/>
          <w:color w:val="000000"/>
        </w:rPr>
        <w:br/>
      </w:r>
      <w:r w:rsidRPr="008F7254">
        <w:rPr>
          <w:rFonts w:cstheme="minorHAnsi"/>
          <w:color w:val="000000"/>
          <w:shd w:val="clear" w:color="auto" w:fill="FFFFFF"/>
        </w:rPr>
        <w:t xml:space="preserve">         </w:t>
      </w:r>
      <w:proofErr w:type="gramStart"/>
      <w:r w:rsidRPr="008F7254">
        <w:rPr>
          <w:rFonts w:cstheme="minorHAnsi"/>
          <w:color w:val="000000"/>
          <w:shd w:val="clear" w:color="auto" w:fill="FFFFFF"/>
        </w:rPr>
        <w:t>"(C) Hospice care.</w:t>
      </w:r>
      <w:r w:rsidRPr="008F7254">
        <w:rPr>
          <w:rFonts w:cstheme="minorHAnsi"/>
          <w:color w:val="000000"/>
        </w:rPr>
        <w:br/>
      </w:r>
      <w:r w:rsidRPr="008F7254">
        <w:rPr>
          <w:rFonts w:cstheme="minorHAnsi"/>
          <w:color w:val="000000"/>
          <w:shd w:val="clear" w:color="auto" w:fill="FFFFFF"/>
        </w:rPr>
        <w:t>      "</w:t>
      </w:r>
      <w:proofErr w:type="gramEnd"/>
      <w:r w:rsidRPr="008F7254">
        <w:rPr>
          <w:rFonts w:cstheme="minorHAnsi"/>
          <w:color w:val="000000"/>
          <w:shd w:val="clear" w:color="auto" w:fill="FFFFFF"/>
        </w:rPr>
        <w:t>(2) Covered skilled nursing facility services. The term 'covered skilled nursing facility services' has the meaning given such term in section 1888(e)(2)(A) of the Social Security Act (</w:t>
      </w:r>
      <w:hyperlink r:id="rId37" w:tgtFrame="_parent" w:history="1">
        <w:r w:rsidRPr="008F7254">
          <w:rPr>
            <w:rStyle w:val="Hyperlink"/>
            <w:rFonts w:cstheme="minorHAnsi"/>
            <w:color w:val="CC00BB"/>
            <w:shd w:val="clear" w:color="auto" w:fill="FFFFFF"/>
          </w:rPr>
          <w:t>42 U.S.C. 1395yy(e)(2)(A)</w:t>
        </w:r>
      </w:hyperlink>
      <w:r w:rsidRPr="008F7254">
        <w:rPr>
          <w:rFonts w:cstheme="minorHAnsi"/>
          <w:color w:val="000000"/>
          <w:shd w:val="clear" w:color="auto" w:fill="FFFFFF"/>
        </w:rPr>
        <w:t>).</w:t>
      </w:r>
      <w:r w:rsidRPr="008F7254">
        <w:rPr>
          <w:rFonts w:cstheme="minorHAnsi"/>
          <w:color w:val="000000"/>
        </w:rPr>
        <w:br/>
      </w:r>
      <w:r w:rsidRPr="008F7254">
        <w:rPr>
          <w:rFonts w:cstheme="minorHAnsi"/>
          <w:color w:val="000000"/>
          <w:shd w:val="clear" w:color="auto" w:fill="FFFFFF"/>
        </w:rPr>
        <w:t>      </w:t>
      </w:r>
      <w:proofErr w:type="gramStart"/>
      <w:r w:rsidRPr="008F7254">
        <w:rPr>
          <w:rFonts w:cstheme="minorHAnsi"/>
          <w:color w:val="000000"/>
          <w:shd w:val="clear" w:color="auto" w:fill="FFFFFF"/>
        </w:rPr>
        <w:t>"(3) Critical access hospital.</w:t>
      </w:r>
      <w:proofErr w:type="gramEnd"/>
      <w:r w:rsidRPr="008F7254">
        <w:rPr>
          <w:rFonts w:cstheme="minorHAnsi"/>
          <w:color w:val="000000"/>
          <w:shd w:val="clear" w:color="auto" w:fill="FFFFFF"/>
        </w:rPr>
        <w:t xml:space="preserve"> The term 'critical access hospital' means a facility designated as a critical access hospital under section 1820(c) of such Act </w:t>
      </w:r>
      <w:proofErr w:type="gramStart"/>
      <w:r w:rsidRPr="008F7254">
        <w:rPr>
          <w:rFonts w:cstheme="minorHAnsi"/>
          <w:color w:val="000000"/>
          <w:shd w:val="clear" w:color="auto" w:fill="FFFFFF"/>
        </w:rPr>
        <w:t>(</w:t>
      </w:r>
      <w:bookmarkStart w:id="5" w:name="ORIGHIT_4"/>
      <w:bookmarkStart w:id="6" w:name="HIT_4"/>
      <w:bookmarkEnd w:id="5"/>
      <w:bookmarkEnd w:id="6"/>
      <w:r w:rsidRPr="008F7254">
        <w:rPr>
          <w:rFonts w:cstheme="minorHAnsi"/>
        </w:rPr>
        <w:fldChar w:fldCharType="begin"/>
      </w:r>
      <w:r w:rsidRPr="008F7254">
        <w:rPr>
          <w:rFonts w:cstheme="minorHAnsi"/>
        </w:rPr>
        <w:instrText xml:space="preserve"> HYPERLINK "http://www.lexisnexis.com/lnacui2api/mungo/lexseestat.do?bct=A&amp;risb=21_T14682624724&amp;homeCsi=6362&amp;A=0.7155077190415257&amp;urlEnc=ISO-8859-1&amp;&amp;citeString=42%20USC%201395I-4&amp;countryCode=USA&amp;_md5=00000000000000000000000000000000" \t "_parent" </w:instrText>
      </w:r>
      <w:r w:rsidRPr="008F7254">
        <w:rPr>
          <w:rFonts w:cstheme="minorHAnsi"/>
        </w:rPr>
        <w:fldChar w:fldCharType="separate"/>
      </w:r>
      <w:r w:rsidRPr="008F7254">
        <w:rPr>
          <w:rStyle w:val="hit"/>
          <w:rFonts w:cstheme="minorHAnsi"/>
          <w:b/>
          <w:bCs/>
          <w:color w:val="CC0033"/>
          <w:shd w:val="clear" w:color="auto" w:fill="FFFFFF"/>
        </w:rPr>
        <w:t>42 U.S.C. 1395i</w:t>
      </w:r>
      <w:r w:rsidRPr="008F7254">
        <w:rPr>
          <w:rStyle w:val="Hyperlink"/>
          <w:rFonts w:cstheme="minorHAnsi"/>
          <w:color w:val="CC00BB"/>
          <w:shd w:val="clear" w:color="auto" w:fill="FFFFFF"/>
        </w:rPr>
        <w:t>-4(c)</w:t>
      </w:r>
      <w:r w:rsidRPr="008F7254">
        <w:rPr>
          <w:rFonts w:cstheme="minorHAnsi"/>
        </w:rPr>
        <w:fldChar w:fldCharType="end"/>
      </w:r>
      <w:r w:rsidRPr="008F7254">
        <w:rPr>
          <w:rFonts w:cstheme="minorHAnsi"/>
          <w:color w:val="000000"/>
          <w:shd w:val="clear" w:color="auto" w:fill="FFFFFF"/>
        </w:rPr>
        <w:t>)</w:t>
      </w:r>
      <w:proofErr w:type="gramEnd"/>
      <w:r w:rsidRPr="008F7254">
        <w:rPr>
          <w:rFonts w:cstheme="minorHAnsi"/>
          <w:color w:val="000000"/>
          <w:shd w:val="clear" w:color="auto" w:fill="FFFFFF"/>
        </w:rPr>
        <w:t>.</w:t>
      </w:r>
      <w:r w:rsidRPr="008F7254">
        <w:rPr>
          <w:rFonts w:cstheme="minorHAnsi"/>
          <w:color w:val="000000"/>
        </w:rPr>
        <w:br/>
      </w:r>
      <w:r w:rsidRPr="008F7254">
        <w:rPr>
          <w:rFonts w:cstheme="minorHAnsi"/>
          <w:color w:val="000000"/>
          <w:shd w:val="clear" w:color="auto" w:fill="FFFFFF"/>
        </w:rPr>
        <w:t>      "(4) Home health services. The term 'home health services' has the meaning given such term in section 1861(m) of such Act (</w:t>
      </w:r>
      <w:hyperlink r:id="rId38" w:tgtFrame="_parent" w:history="1">
        <w:r w:rsidRPr="008F7254">
          <w:rPr>
            <w:rStyle w:val="Hyperlink"/>
            <w:rFonts w:cstheme="minorHAnsi"/>
            <w:color w:val="CC00BB"/>
            <w:shd w:val="clear" w:color="auto" w:fill="FFFFFF"/>
          </w:rPr>
          <w:t>42 U.S.C. 1395x(m)</w:t>
        </w:r>
      </w:hyperlink>
      <w:r w:rsidRPr="008F7254">
        <w:rPr>
          <w:rFonts w:cstheme="minorHAnsi"/>
          <w:color w:val="000000"/>
          <w:shd w:val="clear" w:color="auto" w:fill="FFFFFF"/>
        </w:rPr>
        <w:t>).</w:t>
      </w:r>
      <w:r w:rsidRPr="008F7254">
        <w:rPr>
          <w:rFonts w:cstheme="minorHAnsi"/>
          <w:color w:val="000000"/>
        </w:rPr>
        <w:br/>
      </w:r>
      <w:r w:rsidRPr="008F7254">
        <w:rPr>
          <w:rFonts w:cstheme="minorHAnsi"/>
          <w:color w:val="000000"/>
          <w:shd w:val="clear" w:color="auto" w:fill="FFFFFF"/>
        </w:rPr>
        <w:lastRenderedPageBreak/>
        <w:t>      </w:t>
      </w:r>
      <w:proofErr w:type="gramStart"/>
      <w:r w:rsidRPr="008F7254">
        <w:rPr>
          <w:rFonts w:cstheme="minorHAnsi"/>
          <w:color w:val="000000"/>
          <w:shd w:val="clear" w:color="auto" w:fill="FFFFFF"/>
        </w:rPr>
        <w:t>"(5) Hospice care.</w:t>
      </w:r>
      <w:proofErr w:type="gramEnd"/>
      <w:r w:rsidRPr="008F7254">
        <w:rPr>
          <w:rFonts w:cstheme="minorHAnsi"/>
          <w:color w:val="000000"/>
          <w:shd w:val="clear" w:color="auto" w:fill="FFFFFF"/>
        </w:rPr>
        <w:t xml:space="preserve"> The term 'hospice care' has the meaning given such term in section 1861(</w:t>
      </w:r>
      <w:proofErr w:type="spellStart"/>
      <w:r w:rsidRPr="008F7254">
        <w:rPr>
          <w:rFonts w:cstheme="minorHAnsi"/>
          <w:color w:val="000000"/>
          <w:shd w:val="clear" w:color="auto" w:fill="FFFFFF"/>
        </w:rPr>
        <w:t>dd</w:t>
      </w:r>
      <w:proofErr w:type="spellEnd"/>
      <w:r w:rsidRPr="008F7254">
        <w:rPr>
          <w:rFonts w:cstheme="minorHAnsi"/>
          <w:color w:val="000000"/>
          <w:shd w:val="clear" w:color="auto" w:fill="FFFFFF"/>
        </w:rPr>
        <w:t>) of such Act (</w:t>
      </w:r>
      <w:hyperlink r:id="rId39" w:tgtFrame="_parent" w:history="1">
        <w:r w:rsidRPr="008F7254">
          <w:rPr>
            <w:rStyle w:val="Hyperlink"/>
            <w:rFonts w:cstheme="minorHAnsi"/>
            <w:color w:val="CC00BB"/>
            <w:shd w:val="clear" w:color="auto" w:fill="FFFFFF"/>
          </w:rPr>
          <w:t xml:space="preserve">42 U.S.C. </w:t>
        </w:r>
        <w:proofErr w:type="gramStart"/>
        <w:r w:rsidRPr="008F7254">
          <w:rPr>
            <w:rStyle w:val="Hyperlink"/>
            <w:rFonts w:cstheme="minorHAnsi"/>
            <w:color w:val="CC00BB"/>
            <w:shd w:val="clear" w:color="auto" w:fill="FFFFFF"/>
          </w:rPr>
          <w:t>1395x(</w:t>
        </w:r>
        <w:proofErr w:type="spellStart"/>
        <w:proofErr w:type="gramEnd"/>
        <w:r w:rsidRPr="008F7254">
          <w:rPr>
            <w:rStyle w:val="Hyperlink"/>
            <w:rFonts w:cstheme="minorHAnsi"/>
            <w:color w:val="CC00BB"/>
            <w:shd w:val="clear" w:color="auto" w:fill="FFFFFF"/>
          </w:rPr>
          <w:t>dd</w:t>
        </w:r>
        <w:proofErr w:type="spellEnd"/>
        <w:r w:rsidRPr="008F7254">
          <w:rPr>
            <w:rStyle w:val="Hyperlink"/>
            <w:rFonts w:cstheme="minorHAnsi"/>
            <w:color w:val="CC00BB"/>
            <w:shd w:val="clear" w:color="auto" w:fill="FFFFFF"/>
          </w:rPr>
          <w:t>)</w:t>
        </w:r>
      </w:hyperlink>
      <w:r w:rsidRPr="008F7254">
        <w:rPr>
          <w:rFonts w:cstheme="minorHAnsi"/>
          <w:color w:val="000000"/>
          <w:shd w:val="clear" w:color="auto" w:fill="FFFFFF"/>
        </w:rPr>
        <w:t>).</w:t>
      </w:r>
      <w:r w:rsidRPr="008F7254">
        <w:rPr>
          <w:rFonts w:cstheme="minorHAnsi"/>
          <w:color w:val="000000"/>
        </w:rPr>
        <w:br/>
      </w:r>
      <w:r w:rsidRPr="008F7254">
        <w:rPr>
          <w:rFonts w:cstheme="minorHAnsi"/>
          <w:color w:val="000000"/>
          <w:shd w:val="clear" w:color="auto" w:fill="FFFFFF"/>
        </w:rPr>
        <w:t>      </w:t>
      </w:r>
      <w:proofErr w:type="gramStart"/>
      <w:r w:rsidRPr="008F7254">
        <w:rPr>
          <w:rFonts w:cstheme="minorHAnsi"/>
          <w:color w:val="000000"/>
          <w:shd w:val="clear" w:color="auto" w:fill="FFFFFF"/>
        </w:rPr>
        <w:t>"(6) Medicaid program.</w:t>
      </w:r>
      <w:proofErr w:type="gramEnd"/>
      <w:r w:rsidRPr="008F7254">
        <w:rPr>
          <w:rFonts w:cstheme="minorHAnsi"/>
          <w:color w:val="000000"/>
          <w:shd w:val="clear" w:color="auto" w:fill="FFFFFF"/>
        </w:rPr>
        <w:t xml:space="preserve"> The term 'Medicaid program' means the program under title XIX of such Act (</w:t>
      </w:r>
      <w:hyperlink r:id="rId40" w:tgtFrame="_parent" w:history="1">
        <w:r w:rsidRPr="008F7254">
          <w:rPr>
            <w:rStyle w:val="Hyperlink"/>
            <w:rFonts w:cstheme="minorHAnsi"/>
            <w:color w:val="CC00BB"/>
            <w:shd w:val="clear" w:color="auto" w:fill="FFFFFF"/>
          </w:rPr>
          <w:t>42 U.S.C. 1396</w:t>
        </w:r>
      </w:hyperlink>
      <w:r w:rsidRPr="008F7254">
        <w:rPr>
          <w:rStyle w:val="apple-converted-space"/>
          <w:rFonts w:cstheme="minorHAnsi"/>
          <w:color w:val="000000"/>
          <w:shd w:val="clear" w:color="auto" w:fill="FFFFFF"/>
        </w:rPr>
        <w:t> </w:t>
      </w:r>
      <w:r w:rsidRPr="008F7254">
        <w:rPr>
          <w:rFonts w:cstheme="minorHAnsi"/>
          <w:color w:val="000000"/>
          <w:shd w:val="clear" w:color="auto" w:fill="FFFFFF"/>
        </w:rPr>
        <w:t>et seq.).</w:t>
      </w:r>
      <w:r w:rsidRPr="008F7254">
        <w:rPr>
          <w:rFonts w:cstheme="minorHAnsi"/>
          <w:color w:val="000000"/>
        </w:rPr>
        <w:br/>
      </w:r>
      <w:r w:rsidRPr="008F7254">
        <w:rPr>
          <w:rFonts w:cstheme="minorHAnsi"/>
          <w:color w:val="000000"/>
          <w:shd w:val="clear" w:color="auto" w:fill="FFFFFF"/>
        </w:rPr>
        <w:t>      </w:t>
      </w:r>
      <w:proofErr w:type="gramStart"/>
      <w:r w:rsidRPr="008F7254">
        <w:rPr>
          <w:rFonts w:cstheme="minorHAnsi"/>
          <w:color w:val="000000"/>
          <w:shd w:val="clear" w:color="auto" w:fill="FFFFFF"/>
        </w:rPr>
        <w:t>"(7) Medicare program.</w:t>
      </w:r>
      <w:proofErr w:type="gramEnd"/>
      <w:r w:rsidRPr="008F7254">
        <w:rPr>
          <w:rFonts w:cstheme="minorHAnsi"/>
          <w:color w:val="000000"/>
          <w:shd w:val="clear" w:color="auto" w:fill="FFFFFF"/>
        </w:rPr>
        <w:t xml:space="preserve"> The term 'Medicare program' means the program under title XVIII of such Act (</w:t>
      </w:r>
      <w:hyperlink r:id="rId41" w:tgtFrame="_parent" w:history="1">
        <w:r w:rsidRPr="008F7254">
          <w:rPr>
            <w:rStyle w:val="Hyperlink"/>
            <w:rFonts w:cstheme="minorHAnsi"/>
            <w:color w:val="CC00BB"/>
            <w:shd w:val="clear" w:color="auto" w:fill="FFFFFF"/>
          </w:rPr>
          <w:t>42 U.S.C. 1395</w:t>
        </w:r>
      </w:hyperlink>
      <w:r w:rsidRPr="008F7254">
        <w:rPr>
          <w:rStyle w:val="apple-converted-space"/>
          <w:rFonts w:cstheme="minorHAnsi"/>
          <w:color w:val="000000"/>
          <w:shd w:val="clear" w:color="auto" w:fill="FFFFFF"/>
        </w:rPr>
        <w:t> </w:t>
      </w:r>
      <w:r w:rsidRPr="008F7254">
        <w:rPr>
          <w:rFonts w:cstheme="minorHAnsi"/>
          <w:color w:val="000000"/>
          <w:shd w:val="clear" w:color="auto" w:fill="FFFFFF"/>
        </w:rPr>
        <w:t>et seq.).</w:t>
      </w:r>
      <w:r w:rsidRPr="008F7254">
        <w:rPr>
          <w:rFonts w:cstheme="minorHAnsi"/>
          <w:color w:val="000000"/>
        </w:rPr>
        <w:br/>
      </w:r>
      <w:r w:rsidRPr="008F7254">
        <w:rPr>
          <w:rFonts w:cstheme="minorHAnsi"/>
          <w:color w:val="000000"/>
          <w:shd w:val="clear" w:color="auto" w:fill="FFFFFF"/>
        </w:rPr>
        <w:t>      </w:t>
      </w:r>
      <w:proofErr w:type="gramStart"/>
      <w:r w:rsidRPr="008F7254">
        <w:rPr>
          <w:rFonts w:cstheme="minorHAnsi"/>
          <w:color w:val="000000"/>
          <w:shd w:val="clear" w:color="auto" w:fill="FFFFFF"/>
        </w:rPr>
        <w:t>"(8) Other essential health care services.</w:t>
      </w:r>
      <w:proofErr w:type="gramEnd"/>
      <w:r w:rsidRPr="008F7254">
        <w:rPr>
          <w:rFonts w:cstheme="minorHAnsi"/>
          <w:color w:val="000000"/>
          <w:shd w:val="clear" w:color="auto" w:fill="FFFFFF"/>
        </w:rPr>
        <w:t xml:space="preserve"> The term 'other essential health care services' means the following:</w:t>
      </w:r>
      <w:r w:rsidRPr="008F7254">
        <w:rPr>
          <w:rFonts w:cstheme="minorHAnsi"/>
          <w:color w:val="000000"/>
        </w:rPr>
        <w:br/>
      </w:r>
      <w:r w:rsidRPr="008F7254">
        <w:rPr>
          <w:rFonts w:cstheme="minorHAnsi"/>
          <w:color w:val="000000"/>
          <w:shd w:val="clear" w:color="auto" w:fill="FFFFFF"/>
        </w:rPr>
        <w:t>         "(A) Ambulance services (as described in section 1861(s</w:t>
      </w:r>
      <w:proofErr w:type="gramStart"/>
      <w:r w:rsidRPr="008F7254">
        <w:rPr>
          <w:rFonts w:cstheme="minorHAnsi"/>
          <w:color w:val="000000"/>
          <w:shd w:val="clear" w:color="auto" w:fill="FFFFFF"/>
        </w:rPr>
        <w:t>)(</w:t>
      </w:r>
      <w:proofErr w:type="gramEnd"/>
      <w:r w:rsidRPr="008F7254">
        <w:rPr>
          <w:rFonts w:cstheme="minorHAnsi"/>
          <w:color w:val="000000"/>
          <w:shd w:val="clear" w:color="auto" w:fill="FFFFFF"/>
        </w:rPr>
        <w:t>7) of the Social Security Act (</w:t>
      </w:r>
      <w:hyperlink r:id="rId42" w:tgtFrame="_parent" w:history="1">
        <w:r w:rsidRPr="008F7254">
          <w:rPr>
            <w:rStyle w:val="Hyperlink"/>
            <w:rFonts w:cstheme="minorHAnsi"/>
            <w:color w:val="CC00BB"/>
            <w:shd w:val="clear" w:color="auto" w:fill="FFFFFF"/>
          </w:rPr>
          <w:t>42 U.S.C. 1395x(s)(7)</w:t>
        </w:r>
      </w:hyperlink>
      <w:r w:rsidRPr="008F7254">
        <w:rPr>
          <w:rFonts w:cstheme="minorHAnsi"/>
          <w:color w:val="000000"/>
          <w:shd w:val="clear" w:color="auto" w:fill="FFFFFF"/>
        </w:rPr>
        <w:t>)).</w:t>
      </w:r>
      <w:r w:rsidRPr="008F7254">
        <w:rPr>
          <w:rFonts w:cstheme="minorHAnsi"/>
          <w:color w:val="000000"/>
        </w:rPr>
        <w:br/>
      </w:r>
      <w:r w:rsidRPr="008F7254">
        <w:rPr>
          <w:rFonts w:cstheme="minorHAnsi"/>
          <w:color w:val="000000"/>
          <w:shd w:val="clear" w:color="auto" w:fill="FFFFFF"/>
        </w:rPr>
        <w:t>         "(B) Physicians' services (as defined in section 1861(q) of the Social Security Act (</w:t>
      </w:r>
      <w:hyperlink r:id="rId43" w:tgtFrame="_parent" w:history="1">
        <w:r w:rsidRPr="008F7254">
          <w:rPr>
            <w:rStyle w:val="Hyperlink"/>
            <w:rFonts w:cstheme="minorHAnsi"/>
            <w:color w:val="CC00BB"/>
            <w:shd w:val="clear" w:color="auto" w:fill="FFFFFF"/>
          </w:rPr>
          <w:t xml:space="preserve">42 U.S.C. </w:t>
        </w:r>
        <w:proofErr w:type="gramStart"/>
        <w:r w:rsidRPr="008F7254">
          <w:rPr>
            <w:rStyle w:val="Hyperlink"/>
            <w:rFonts w:cstheme="minorHAnsi"/>
            <w:color w:val="CC00BB"/>
            <w:shd w:val="clear" w:color="auto" w:fill="FFFFFF"/>
          </w:rPr>
          <w:t>1395x(</w:t>
        </w:r>
        <w:proofErr w:type="gramEnd"/>
        <w:r w:rsidRPr="008F7254">
          <w:rPr>
            <w:rStyle w:val="Hyperlink"/>
            <w:rFonts w:cstheme="minorHAnsi"/>
            <w:color w:val="CC00BB"/>
            <w:shd w:val="clear" w:color="auto" w:fill="FFFFFF"/>
          </w:rPr>
          <w:t>q)</w:t>
        </w:r>
      </w:hyperlink>
      <w:r w:rsidRPr="008F7254">
        <w:rPr>
          <w:rFonts w:cstheme="minorHAnsi"/>
          <w:color w:val="000000"/>
          <w:shd w:val="clear" w:color="auto" w:fill="FFFFFF"/>
        </w:rPr>
        <w:t>).</w:t>
      </w:r>
      <w:r w:rsidRPr="008F7254">
        <w:rPr>
          <w:rFonts w:cstheme="minorHAnsi"/>
          <w:color w:val="000000"/>
        </w:rPr>
        <w:br/>
      </w:r>
      <w:r w:rsidRPr="008F7254">
        <w:rPr>
          <w:rFonts w:cstheme="minorHAnsi"/>
          <w:color w:val="000000"/>
          <w:shd w:val="clear" w:color="auto" w:fill="FFFFFF"/>
        </w:rPr>
        <w:t>         "(C) Public health services (as defined by the Secretary).</w:t>
      </w:r>
      <w:r w:rsidRPr="008F7254">
        <w:rPr>
          <w:rFonts w:cstheme="minorHAnsi"/>
          <w:color w:val="000000"/>
        </w:rPr>
        <w:br/>
      </w:r>
      <w:r w:rsidRPr="008F7254">
        <w:rPr>
          <w:rFonts w:cstheme="minorHAnsi"/>
          <w:color w:val="000000"/>
          <w:shd w:val="clear" w:color="auto" w:fill="FFFFFF"/>
        </w:rPr>
        <w:t>         "(D) Other health care services determined appropriate by the Secretary.</w:t>
      </w:r>
      <w:r w:rsidRPr="008F7254">
        <w:rPr>
          <w:rFonts w:cstheme="minorHAnsi"/>
          <w:color w:val="000000"/>
        </w:rPr>
        <w:br/>
      </w:r>
      <w:r w:rsidRPr="008F7254">
        <w:rPr>
          <w:rFonts w:cstheme="minorHAnsi"/>
          <w:color w:val="000000"/>
          <w:shd w:val="clear" w:color="auto" w:fill="FFFFFF"/>
        </w:rPr>
        <w:t>      </w:t>
      </w:r>
      <w:proofErr w:type="gramStart"/>
      <w:r w:rsidRPr="008F7254">
        <w:rPr>
          <w:rFonts w:cstheme="minorHAnsi"/>
          <w:color w:val="000000"/>
          <w:shd w:val="clear" w:color="auto" w:fill="FFFFFF"/>
        </w:rPr>
        <w:t>"(9) Secretary.</w:t>
      </w:r>
      <w:proofErr w:type="gramEnd"/>
      <w:r w:rsidRPr="008F7254">
        <w:rPr>
          <w:rFonts w:cstheme="minorHAnsi"/>
          <w:color w:val="000000"/>
          <w:shd w:val="clear" w:color="auto" w:fill="FFFFFF"/>
        </w:rPr>
        <w:t xml:space="preserve"> The term 'Secretary' means the Secretary of Health and Human Services."</w:t>
      </w:r>
    </w:p>
    <w:p w14:paraId="065CC560" w14:textId="77777777" w:rsidR="00D046B2" w:rsidRDefault="00D046B2" w:rsidP="22D62D3C">
      <w:pPr>
        <w:rPr>
          <w:rFonts w:ascii="Verdana" w:hAnsi="Verdana"/>
          <w:color w:val="000000"/>
          <w:sz w:val="20"/>
          <w:szCs w:val="20"/>
          <w:shd w:val="clear" w:color="auto" w:fill="FFFFFF"/>
        </w:rPr>
      </w:pPr>
    </w:p>
    <w:p w14:paraId="300CAE18" w14:textId="77777777" w:rsidR="00D046B2" w:rsidRPr="00B30EA5" w:rsidRDefault="00D046B2" w:rsidP="22D62D3C">
      <w:pPr>
        <w:rPr>
          <w:b/>
          <w:color w:val="4F81BD" w:themeColor="accent1"/>
        </w:rPr>
      </w:pPr>
      <w:r w:rsidRPr="00B30EA5">
        <w:rPr>
          <w:b/>
          <w:color w:val="4F81BD" w:themeColor="accent1"/>
        </w:rPr>
        <w:t>Establishment of Pilot Program for healthy aging, living well from ACA Section 4202</w:t>
      </w:r>
    </w:p>
    <w:p w14:paraId="717FADBA"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(a) HEALTHY AGING, LIVING WELL.—</w:t>
      </w:r>
    </w:p>
    <w:p w14:paraId="4A389EB3"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(1) IN GENERAL.—</w:t>
      </w:r>
      <w:proofErr w:type="gramStart"/>
      <w:r w:rsidRPr="00B30EA5">
        <w:rPr>
          <w:rFonts w:cstheme="minorHAnsi"/>
        </w:rPr>
        <w:t>The</w:t>
      </w:r>
      <w:proofErr w:type="gramEnd"/>
      <w:r w:rsidRPr="00B30EA5">
        <w:rPr>
          <w:rFonts w:cstheme="minorHAnsi"/>
        </w:rPr>
        <w:t xml:space="preserve"> Secretary of Health and Human</w:t>
      </w:r>
    </w:p>
    <w:p w14:paraId="792D02AE"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Services (referred to in this section as the ‘‘Secretary’’), acting</w:t>
      </w:r>
    </w:p>
    <w:p w14:paraId="4ECCBC41"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through</w:t>
      </w:r>
      <w:proofErr w:type="gramEnd"/>
      <w:r w:rsidRPr="00B30EA5">
        <w:rPr>
          <w:rFonts w:cstheme="minorHAnsi"/>
        </w:rPr>
        <w:t xml:space="preserve"> the Director of the Centers for Disease Control and</w:t>
      </w:r>
    </w:p>
    <w:p w14:paraId="1F5EEAF3"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Prevention, shall award grants to State or local health departments</w:t>
      </w:r>
    </w:p>
    <w:p w14:paraId="17681DE2"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and</w:t>
      </w:r>
      <w:proofErr w:type="gramEnd"/>
      <w:r w:rsidRPr="00B30EA5">
        <w:rPr>
          <w:rFonts w:cstheme="minorHAnsi"/>
        </w:rPr>
        <w:t xml:space="preserve"> Indian tribes to carry out 5-year pilot programs</w:t>
      </w:r>
    </w:p>
    <w:p w14:paraId="104F2406"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to</w:t>
      </w:r>
      <w:proofErr w:type="gramEnd"/>
      <w:r w:rsidRPr="00B30EA5">
        <w:rPr>
          <w:rFonts w:cstheme="minorHAnsi"/>
        </w:rPr>
        <w:t xml:space="preserve"> provide public health community interventions, screenings,</w:t>
      </w:r>
    </w:p>
    <w:p w14:paraId="4725A124"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and</w:t>
      </w:r>
      <w:proofErr w:type="gramEnd"/>
      <w:r w:rsidRPr="00B30EA5">
        <w:rPr>
          <w:rFonts w:cstheme="minorHAnsi"/>
        </w:rPr>
        <w:t xml:space="preserve"> where necessary, clinical referrals for individuals who are</w:t>
      </w:r>
    </w:p>
    <w:p w14:paraId="09A3CD4E"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between</w:t>
      </w:r>
      <w:proofErr w:type="gramEnd"/>
      <w:r w:rsidRPr="00B30EA5">
        <w:rPr>
          <w:rFonts w:cstheme="minorHAnsi"/>
        </w:rPr>
        <w:t xml:space="preserve"> 55 and 64 years of age.</w:t>
      </w:r>
    </w:p>
    <w:p w14:paraId="6C07DA09"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(2) ELIGIBILITY.—</w:t>
      </w:r>
      <w:proofErr w:type="gramStart"/>
      <w:r w:rsidRPr="00B30EA5">
        <w:rPr>
          <w:rFonts w:cstheme="minorHAnsi"/>
        </w:rPr>
        <w:t>To</w:t>
      </w:r>
      <w:proofErr w:type="gramEnd"/>
      <w:r w:rsidRPr="00B30EA5">
        <w:rPr>
          <w:rFonts w:cstheme="minorHAnsi"/>
        </w:rPr>
        <w:t xml:space="preserve"> be eligible to receive a grant under</w:t>
      </w:r>
    </w:p>
    <w:p w14:paraId="04448E06"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paragraph</w:t>
      </w:r>
      <w:proofErr w:type="gramEnd"/>
      <w:r w:rsidRPr="00B30EA5">
        <w:rPr>
          <w:rFonts w:cstheme="minorHAnsi"/>
        </w:rPr>
        <w:t xml:space="preserve"> (1), an entity shall—</w:t>
      </w:r>
    </w:p>
    <w:p w14:paraId="55092E4E"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 xml:space="preserve">(A) </w:t>
      </w:r>
      <w:proofErr w:type="gramStart"/>
      <w:r w:rsidRPr="00B30EA5">
        <w:rPr>
          <w:rFonts w:cstheme="minorHAnsi"/>
        </w:rPr>
        <w:t>be</w:t>
      </w:r>
      <w:proofErr w:type="gramEnd"/>
      <w:r w:rsidRPr="00B30EA5">
        <w:rPr>
          <w:rFonts w:cstheme="minorHAnsi"/>
        </w:rPr>
        <w:t>—</w:t>
      </w:r>
    </w:p>
    <w:p w14:paraId="5C425408" w14:textId="77777777" w:rsidR="00D046B2" w:rsidRPr="00B30EA5" w:rsidRDefault="00D046B2" w:rsidP="22D62D3C">
      <w:pPr>
        <w:rPr>
          <w:rFonts w:cstheme="minorHAnsi"/>
        </w:rPr>
      </w:pPr>
      <w:r w:rsidRPr="00B30EA5">
        <w:rPr>
          <w:rFonts w:cstheme="minorHAnsi"/>
        </w:rPr>
        <w:t>(</w:t>
      </w:r>
      <w:proofErr w:type="spellStart"/>
      <w:r w:rsidRPr="00B30EA5">
        <w:rPr>
          <w:rFonts w:cstheme="minorHAnsi"/>
        </w:rPr>
        <w:t>i</w:t>
      </w:r>
      <w:proofErr w:type="spellEnd"/>
      <w:r w:rsidRPr="00B30EA5">
        <w:rPr>
          <w:rFonts w:cstheme="minorHAnsi"/>
        </w:rPr>
        <w:t xml:space="preserve">) </w:t>
      </w:r>
      <w:proofErr w:type="gramStart"/>
      <w:r w:rsidRPr="00B30EA5">
        <w:rPr>
          <w:rFonts w:cstheme="minorHAnsi"/>
        </w:rPr>
        <w:t>a</w:t>
      </w:r>
      <w:proofErr w:type="gramEnd"/>
      <w:r w:rsidRPr="00B30EA5">
        <w:rPr>
          <w:rFonts w:cstheme="minorHAnsi"/>
        </w:rPr>
        <w:t xml:space="preserve"> State health department;</w:t>
      </w:r>
    </w:p>
    <w:p w14:paraId="779E8DBF"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 xml:space="preserve">(ii) </w:t>
      </w:r>
      <w:proofErr w:type="gramStart"/>
      <w:r w:rsidRPr="00B30EA5">
        <w:rPr>
          <w:rFonts w:cstheme="minorHAnsi"/>
        </w:rPr>
        <w:t>a</w:t>
      </w:r>
      <w:proofErr w:type="gramEnd"/>
      <w:r w:rsidRPr="00B30EA5">
        <w:rPr>
          <w:rFonts w:cstheme="minorHAnsi"/>
        </w:rPr>
        <w:t xml:space="preserve"> local health department; or</w:t>
      </w:r>
    </w:p>
    <w:p w14:paraId="18B0C63C"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 xml:space="preserve">(iii) </w:t>
      </w:r>
      <w:proofErr w:type="gramStart"/>
      <w:r w:rsidRPr="00B30EA5">
        <w:rPr>
          <w:rFonts w:cstheme="minorHAnsi"/>
        </w:rPr>
        <w:t>an</w:t>
      </w:r>
      <w:proofErr w:type="gramEnd"/>
      <w:r w:rsidRPr="00B30EA5">
        <w:rPr>
          <w:rFonts w:cstheme="minorHAnsi"/>
        </w:rPr>
        <w:t xml:space="preserve"> Indian tribe;</w:t>
      </w:r>
    </w:p>
    <w:p w14:paraId="50B1AA5C"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 xml:space="preserve">(B) </w:t>
      </w:r>
      <w:proofErr w:type="gramStart"/>
      <w:r w:rsidRPr="00B30EA5">
        <w:rPr>
          <w:rFonts w:cstheme="minorHAnsi"/>
        </w:rPr>
        <w:t>submit</w:t>
      </w:r>
      <w:proofErr w:type="gramEnd"/>
      <w:r w:rsidRPr="00B30EA5">
        <w:rPr>
          <w:rFonts w:cstheme="minorHAnsi"/>
        </w:rPr>
        <w:t xml:space="preserve"> to the Secretary an application at such</w:t>
      </w:r>
    </w:p>
    <w:p w14:paraId="4AE17EF6"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time</w:t>
      </w:r>
      <w:proofErr w:type="gramEnd"/>
      <w:r w:rsidRPr="00B30EA5">
        <w:rPr>
          <w:rFonts w:cstheme="minorHAnsi"/>
        </w:rPr>
        <w:t>, in such manner, and containing such information</w:t>
      </w:r>
    </w:p>
    <w:p w14:paraId="47D080A7"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as</w:t>
      </w:r>
      <w:proofErr w:type="gramEnd"/>
      <w:r w:rsidRPr="00B30EA5">
        <w:rPr>
          <w:rFonts w:cstheme="minorHAnsi"/>
        </w:rPr>
        <w:t xml:space="preserve"> the Secretary may require including a description of</w:t>
      </w:r>
    </w:p>
    <w:p w14:paraId="24E465FB"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the</w:t>
      </w:r>
      <w:proofErr w:type="gramEnd"/>
      <w:r w:rsidRPr="00B30EA5">
        <w:rPr>
          <w:rFonts w:cstheme="minorHAnsi"/>
        </w:rPr>
        <w:t xml:space="preserve"> program to be carried out under the grant;</w:t>
      </w:r>
    </w:p>
    <w:p w14:paraId="69290375"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 xml:space="preserve">(C) </w:t>
      </w:r>
      <w:proofErr w:type="gramStart"/>
      <w:r w:rsidRPr="00B30EA5">
        <w:rPr>
          <w:rFonts w:cstheme="minorHAnsi"/>
        </w:rPr>
        <w:t>design</w:t>
      </w:r>
      <w:proofErr w:type="gramEnd"/>
      <w:r w:rsidRPr="00B30EA5">
        <w:rPr>
          <w:rFonts w:cstheme="minorHAnsi"/>
        </w:rPr>
        <w:t xml:space="preserve"> a strategy for improving the health of the</w:t>
      </w:r>
    </w:p>
    <w:p w14:paraId="65767EF6"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55-to-64 year-old population through community-based</w:t>
      </w:r>
    </w:p>
    <w:p w14:paraId="0DF18CF2"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public</w:t>
      </w:r>
      <w:proofErr w:type="gramEnd"/>
      <w:r w:rsidRPr="00B30EA5">
        <w:rPr>
          <w:rFonts w:cstheme="minorHAnsi"/>
        </w:rPr>
        <w:t xml:space="preserve"> health interventions; and</w:t>
      </w:r>
    </w:p>
    <w:p w14:paraId="06B8D0C5"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 xml:space="preserve">(D) </w:t>
      </w:r>
      <w:proofErr w:type="gramStart"/>
      <w:r w:rsidRPr="00B30EA5">
        <w:rPr>
          <w:rFonts w:cstheme="minorHAnsi"/>
        </w:rPr>
        <w:t>demonstrate</w:t>
      </w:r>
      <w:proofErr w:type="gramEnd"/>
      <w:r w:rsidRPr="00B30EA5">
        <w:rPr>
          <w:rFonts w:cstheme="minorHAnsi"/>
        </w:rPr>
        <w:t xml:space="preserve"> the capacity, if funded, to develop</w:t>
      </w:r>
    </w:p>
    <w:p w14:paraId="7B2DD986"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the</w:t>
      </w:r>
      <w:proofErr w:type="gramEnd"/>
      <w:r w:rsidRPr="00B30EA5">
        <w:rPr>
          <w:rFonts w:cstheme="minorHAnsi"/>
        </w:rPr>
        <w:t xml:space="preserve"> relationships necessary with relevant health agencies,</w:t>
      </w:r>
    </w:p>
    <w:p w14:paraId="28FEE038"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health</w:t>
      </w:r>
      <w:proofErr w:type="gramEnd"/>
      <w:r w:rsidRPr="00B30EA5">
        <w:rPr>
          <w:rFonts w:cstheme="minorHAnsi"/>
        </w:rPr>
        <w:t xml:space="preserve"> care providers, community-based organizations, and</w:t>
      </w:r>
    </w:p>
    <w:p w14:paraId="54EC859B"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lastRenderedPageBreak/>
        <w:t>insurers</w:t>
      </w:r>
      <w:proofErr w:type="gramEnd"/>
      <w:r w:rsidRPr="00B30EA5">
        <w:rPr>
          <w:rFonts w:cstheme="minorHAnsi"/>
        </w:rPr>
        <w:t xml:space="preserve"> to carry out the activities described in paragraph</w:t>
      </w:r>
    </w:p>
    <w:p w14:paraId="10CE6D2B"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(3), such relationships to include the identification of a</w:t>
      </w:r>
    </w:p>
    <w:p w14:paraId="5A3EC6A3"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community-based</w:t>
      </w:r>
      <w:proofErr w:type="gramEnd"/>
      <w:r w:rsidRPr="00B30EA5">
        <w:rPr>
          <w:rFonts w:cstheme="minorHAnsi"/>
        </w:rPr>
        <w:t xml:space="preserve"> clinical partner, such as a community</w:t>
      </w:r>
    </w:p>
    <w:p w14:paraId="35574803"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health</w:t>
      </w:r>
      <w:proofErr w:type="gramEnd"/>
      <w:r w:rsidRPr="00B30EA5">
        <w:rPr>
          <w:rFonts w:cstheme="minorHAnsi"/>
        </w:rPr>
        <w:t xml:space="preserve"> center or rural health clinic.</w:t>
      </w:r>
    </w:p>
    <w:p w14:paraId="70726B09"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(3) USE OF FUNDS.—</w:t>
      </w:r>
    </w:p>
    <w:p w14:paraId="70813133"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(A) IN GENERAL.—A State or local health department</w:t>
      </w:r>
    </w:p>
    <w:p w14:paraId="27497853"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shall</w:t>
      </w:r>
      <w:proofErr w:type="gramEnd"/>
      <w:r w:rsidRPr="00B30EA5">
        <w:rPr>
          <w:rFonts w:cstheme="minorHAnsi"/>
        </w:rPr>
        <w:t xml:space="preserve"> use amounts received under a grant under this subsection</w:t>
      </w:r>
    </w:p>
    <w:p w14:paraId="4899D94D"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to</w:t>
      </w:r>
      <w:proofErr w:type="gramEnd"/>
      <w:r w:rsidRPr="00B30EA5">
        <w:rPr>
          <w:rFonts w:cstheme="minorHAnsi"/>
        </w:rPr>
        <w:t xml:space="preserve"> carry out a program to provide the services</w:t>
      </w:r>
    </w:p>
    <w:p w14:paraId="51322DF2"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described</w:t>
      </w:r>
      <w:proofErr w:type="gramEnd"/>
      <w:r w:rsidRPr="00B30EA5">
        <w:rPr>
          <w:rFonts w:cstheme="minorHAnsi"/>
        </w:rPr>
        <w:t xml:space="preserve"> in this paragraph to individuals who are between</w:t>
      </w:r>
    </w:p>
    <w:p w14:paraId="0D1987FD"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55 and 64 years of age.</w:t>
      </w:r>
      <w:proofErr w:type="gramEnd"/>
    </w:p>
    <w:p w14:paraId="2782BE0B"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(B) PUBLIC HEALTH INTERVENTIONS.—</w:t>
      </w:r>
    </w:p>
    <w:p w14:paraId="5DC16A43"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w:t>
      </w:r>
      <w:proofErr w:type="spellStart"/>
      <w:r w:rsidRPr="00B30EA5">
        <w:rPr>
          <w:rFonts w:cstheme="minorHAnsi"/>
        </w:rPr>
        <w:t>i</w:t>
      </w:r>
      <w:proofErr w:type="spellEnd"/>
      <w:r w:rsidRPr="00B30EA5">
        <w:rPr>
          <w:rFonts w:cstheme="minorHAnsi"/>
        </w:rPr>
        <w:t>) IN GENERAL.—</w:t>
      </w:r>
      <w:proofErr w:type="gramStart"/>
      <w:r w:rsidRPr="00B30EA5">
        <w:rPr>
          <w:rFonts w:cstheme="minorHAnsi"/>
        </w:rPr>
        <w:t>In</w:t>
      </w:r>
      <w:proofErr w:type="gramEnd"/>
      <w:r w:rsidRPr="00B30EA5">
        <w:rPr>
          <w:rFonts w:cstheme="minorHAnsi"/>
        </w:rPr>
        <w:t xml:space="preserve"> developing and implementing</w:t>
      </w:r>
    </w:p>
    <w:p w14:paraId="60166401"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such</w:t>
      </w:r>
      <w:proofErr w:type="gramEnd"/>
      <w:r w:rsidRPr="00B30EA5">
        <w:rPr>
          <w:rFonts w:cstheme="minorHAnsi"/>
        </w:rPr>
        <w:t xml:space="preserve"> activities, a grantee shall collaborate with the</w:t>
      </w:r>
    </w:p>
    <w:p w14:paraId="56076822"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Centers for Disease Control and Prevention and the</w:t>
      </w:r>
    </w:p>
    <w:p w14:paraId="7532BE29"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Administration on Aging, and relevant local agencies</w:t>
      </w:r>
    </w:p>
    <w:p w14:paraId="36B6149F"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and</w:t>
      </w:r>
      <w:proofErr w:type="gramEnd"/>
      <w:r w:rsidRPr="00B30EA5">
        <w:rPr>
          <w:rFonts w:cstheme="minorHAnsi"/>
        </w:rPr>
        <w:t xml:space="preserve"> organizations.</w:t>
      </w:r>
    </w:p>
    <w:p w14:paraId="0241D6A1"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(ii) TYPES OF INTERVENTION ACTIVITIES.—Intervention</w:t>
      </w:r>
    </w:p>
    <w:p w14:paraId="32D3A12D"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activities</w:t>
      </w:r>
      <w:proofErr w:type="gramEnd"/>
      <w:r w:rsidRPr="00B30EA5">
        <w:rPr>
          <w:rFonts w:cstheme="minorHAnsi"/>
        </w:rPr>
        <w:t xml:space="preserve"> conducted under this subparagraph may</w:t>
      </w:r>
    </w:p>
    <w:p w14:paraId="7BDB0826"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include</w:t>
      </w:r>
      <w:proofErr w:type="gramEnd"/>
      <w:r w:rsidRPr="00B30EA5">
        <w:rPr>
          <w:rFonts w:cstheme="minorHAnsi"/>
        </w:rPr>
        <w:t xml:space="preserve"> efforts to improve nutrition, increase physical</w:t>
      </w:r>
    </w:p>
    <w:p w14:paraId="1CD4919E"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activity</w:t>
      </w:r>
      <w:proofErr w:type="gramEnd"/>
      <w:r w:rsidRPr="00B30EA5">
        <w:rPr>
          <w:rFonts w:cstheme="minorHAnsi"/>
        </w:rPr>
        <w:t>, reduce tobacco use and substance abuse,</w:t>
      </w:r>
    </w:p>
    <w:p w14:paraId="21E31EF6"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improve</w:t>
      </w:r>
      <w:proofErr w:type="gramEnd"/>
      <w:r w:rsidRPr="00B30EA5">
        <w:rPr>
          <w:rFonts w:cstheme="minorHAnsi"/>
        </w:rPr>
        <w:t xml:space="preserve"> mental health, and promote healthy lifestyles</w:t>
      </w:r>
    </w:p>
    <w:p w14:paraId="21277E90"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among</w:t>
      </w:r>
      <w:proofErr w:type="gramEnd"/>
      <w:r w:rsidRPr="00B30EA5">
        <w:rPr>
          <w:rFonts w:cstheme="minorHAnsi"/>
        </w:rPr>
        <w:t xml:space="preserve"> the target population.</w:t>
      </w:r>
    </w:p>
    <w:p w14:paraId="032F20D3"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(C) COMMUNITY PREVENTIVE SCREENINGS.—</w:t>
      </w:r>
    </w:p>
    <w:p w14:paraId="420AEF35"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w:t>
      </w:r>
      <w:proofErr w:type="spellStart"/>
      <w:r w:rsidRPr="00B30EA5">
        <w:rPr>
          <w:rFonts w:cstheme="minorHAnsi"/>
        </w:rPr>
        <w:t>i</w:t>
      </w:r>
      <w:proofErr w:type="spellEnd"/>
      <w:r w:rsidRPr="00B30EA5">
        <w:rPr>
          <w:rFonts w:cstheme="minorHAnsi"/>
        </w:rPr>
        <w:t>) IN GENERAL.—In addition to community-wide</w:t>
      </w:r>
    </w:p>
    <w:p w14:paraId="388792B5"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public</w:t>
      </w:r>
      <w:proofErr w:type="gramEnd"/>
      <w:r w:rsidRPr="00B30EA5">
        <w:rPr>
          <w:rFonts w:cstheme="minorHAnsi"/>
        </w:rPr>
        <w:t xml:space="preserve"> health interventions, a State or local health</w:t>
      </w:r>
    </w:p>
    <w:p w14:paraId="4413FB0D"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department</w:t>
      </w:r>
      <w:proofErr w:type="gramEnd"/>
      <w:r w:rsidRPr="00B30EA5">
        <w:rPr>
          <w:rFonts w:cstheme="minorHAnsi"/>
        </w:rPr>
        <w:t xml:space="preserve"> shall use amounts received under a grant</w:t>
      </w:r>
    </w:p>
    <w:p w14:paraId="4D92FEA2"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under</w:t>
      </w:r>
      <w:proofErr w:type="gramEnd"/>
      <w:r w:rsidRPr="00B30EA5">
        <w:rPr>
          <w:rFonts w:cstheme="minorHAnsi"/>
        </w:rPr>
        <w:t xml:space="preserve"> this subsection to conduct ongoing health</w:t>
      </w:r>
    </w:p>
    <w:p w14:paraId="1B3F6FAF"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screening</w:t>
      </w:r>
      <w:proofErr w:type="gramEnd"/>
      <w:r w:rsidRPr="00B30EA5">
        <w:rPr>
          <w:rFonts w:cstheme="minorHAnsi"/>
        </w:rPr>
        <w:t xml:space="preserve"> to identify risk factors for cardiovascular</w:t>
      </w:r>
    </w:p>
    <w:p w14:paraId="6BAC5674"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disease</w:t>
      </w:r>
      <w:proofErr w:type="gramEnd"/>
      <w:r w:rsidRPr="00B30EA5">
        <w:rPr>
          <w:rFonts w:cstheme="minorHAnsi"/>
        </w:rPr>
        <w:t>, cancer, stroke, and diabetes among individuals</w:t>
      </w:r>
    </w:p>
    <w:p w14:paraId="4D7D7DBA"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in</w:t>
      </w:r>
      <w:proofErr w:type="gramEnd"/>
      <w:r w:rsidRPr="00B30EA5">
        <w:rPr>
          <w:rFonts w:cstheme="minorHAnsi"/>
        </w:rPr>
        <w:t xml:space="preserve"> both urban and rural areas who are between 55</w:t>
      </w:r>
    </w:p>
    <w:p w14:paraId="624D1D76"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and</w:t>
      </w:r>
      <w:proofErr w:type="gramEnd"/>
      <w:r w:rsidRPr="00B30EA5">
        <w:rPr>
          <w:rFonts w:cstheme="minorHAnsi"/>
        </w:rPr>
        <w:t xml:space="preserve"> 64 years of age.</w:t>
      </w:r>
    </w:p>
    <w:p w14:paraId="4370305A"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(ii) TYPES OF SCREENING ACTIVITIES.—Screening</w:t>
      </w:r>
    </w:p>
    <w:p w14:paraId="41FBC988"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activities</w:t>
      </w:r>
      <w:proofErr w:type="gramEnd"/>
      <w:r w:rsidRPr="00B30EA5">
        <w:rPr>
          <w:rFonts w:cstheme="minorHAnsi"/>
        </w:rPr>
        <w:t xml:space="preserve"> conducted under this subparagraph may</w:t>
      </w:r>
    </w:p>
    <w:p w14:paraId="736F4244"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include</w:t>
      </w:r>
      <w:proofErr w:type="gramEnd"/>
      <w:r w:rsidRPr="00B30EA5">
        <w:rPr>
          <w:rFonts w:cstheme="minorHAnsi"/>
        </w:rPr>
        <w:t>—</w:t>
      </w:r>
    </w:p>
    <w:p w14:paraId="0E4E1F12"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(I) mental health/behavioral health and substance</w:t>
      </w:r>
    </w:p>
    <w:p w14:paraId="660AAC76"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use</w:t>
      </w:r>
      <w:proofErr w:type="gramEnd"/>
      <w:r w:rsidRPr="00B30EA5">
        <w:rPr>
          <w:rFonts w:cstheme="minorHAnsi"/>
        </w:rPr>
        <w:t xml:space="preserve"> disorders;</w:t>
      </w:r>
    </w:p>
    <w:p w14:paraId="42870A2D"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 xml:space="preserve">(II) </w:t>
      </w:r>
      <w:proofErr w:type="gramStart"/>
      <w:r w:rsidRPr="00B30EA5">
        <w:rPr>
          <w:rFonts w:cstheme="minorHAnsi"/>
        </w:rPr>
        <w:t>physical</w:t>
      </w:r>
      <w:proofErr w:type="gramEnd"/>
      <w:r w:rsidRPr="00B30EA5">
        <w:rPr>
          <w:rFonts w:cstheme="minorHAnsi"/>
        </w:rPr>
        <w:t xml:space="preserve"> activity, smoking, and nutrition;</w:t>
      </w:r>
    </w:p>
    <w:p w14:paraId="519E3BFC"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and</w:t>
      </w:r>
      <w:proofErr w:type="gramEnd"/>
    </w:p>
    <w:p w14:paraId="3E701202"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 xml:space="preserve">(III) </w:t>
      </w:r>
      <w:proofErr w:type="gramStart"/>
      <w:r w:rsidRPr="00B30EA5">
        <w:rPr>
          <w:rFonts w:cstheme="minorHAnsi"/>
        </w:rPr>
        <w:t>any</w:t>
      </w:r>
      <w:proofErr w:type="gramEnd"/>
      <w:r w:rsidRPr="00B30EA5">
        <w:rPr>
          <w:rFonts w:cstheme="minorHAnsi"/>
        </w:rPr>
        <w:t xml:space="preserve"> other measures deemed appropriate</w:t>
      </w:r>
    </w:p>
    <w:p w14:paraId="6C6F99EF"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by</w:t>
      </w:r>
      <w:proofErr w:type="gramEnd"/>
      <w:r w:rsidRPr="00B30EA5">
        <w:rPr>
          <w:rFonts w:cstheme="minorHAnsi"/>
        </w:rPr>
        <w:t xml:space="preserve"> the Secretary.</w:t>
      </w:r>
    </w:p>
    <w:p w14:paraId="10716368"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(iii) MONITORING.—Grantees under this section</w:t>
      </w:r>
    </w:p>
    <w:p w14:paraId="68FF50BD"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shall</w:t>
      </w:r>
      <w:proofErr w:type="gramEnd"/>
      <w:r w:rsidRPr="00B30EA5">
        <w:rPr>
          <w:rFonts w:cstheme="minorHAnsi"/>
        </w:rPr>
        <w:t xml:space="preserve"> maintain records of screening results under this</w:t>
      </w:r>
    </w:p>
    <w:p w14:paraId="25C95933"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subparagraph</w:t>
      </w:r>
      <w:proofErr w:type="gramEnd"/>
      <w:r w:rsidRPr="00B30EA5">
        <w:rPr>
          <w:rFonts w:cstheme="minorHAnsi"/>
        </w:rPr>
        <w:t xml:space="preserve"> to establish the baseline data for monitoring</w:t>
      </w:r>
    </w:p>
    <w:p w14:paraId="386FBAA4" w14:textId="77777777" w:rsidR="00D046B2" w:rsidRPr="00B30EA5" w:rsidRDefault="00D046B2" w:rsidP="22D62D3C">
      <w:pPr>
        <w:rPr>
          <w:rFonts w:cstheme="minorHAnsi"/>
        </w:rPr>
      </w:pPr>
      <w:proofErr w:type="gramStart"/>
      <w:r w:rsidRPr="00B30EA5">
        <w:rPr>
          <w:rFonts w:cstheme="minorHAnsi"/>
        </w:rPr>
        <w:t>the</w:t>
      </w:r>
      <w:proofErr w:type="gramEnd"/>
      <w:r w:rsidRPr="00B30EA5">
        <w:rPr>
          <w:rFonts w:cstheme="minorHAnsi"/>
        </w:rPr>
        <w:t xml:space="preserve"> targeted population</w:t>
      </w:r>
    </w:p>
    <w:p w14:paraId="3157F980"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(D) CLINICAL REFERRAL/TREATMENT FOR CHRONIC DISEASES.—</w:t>
      </w:r>
    </w:p>
    <w:p w14:paraId="170B67C3"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w:t>
      </w:r>
      <w:proofErr w:type="spellStart"/>
      <w:r w:rsidRPr="00B30EA5">
        <w:rPr>
          <w:rFonts w:cstheme="minorHAnsi"/>
        </w:rPr>
        <w:t>i</w:t>
      </w:r>
      <w:proofErr w:type="spellEnd"/>
      <w:r w:rsidRPr="00B30EA5">
        <w:rPr>
          <w:rFonts w:cstheme="minorHAnsi"/>
        </w:rPr>
        <w:t>) IN GENERAL.—A State or local health department</w:t>
      </w:r>
    </w:p>
    <w:p w14:paraId="2B986986"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shall</w:t>
      </w:r>
      <w:proofErr w:type="gramEnd"/>
      <w:r w:rsidRPr="00B30EA5">
        <w:rPr>
          <w:rFonts w:cstheme="minorHAnsi"/>
        </w:rPr>
        <w:t xml:space="preserve"> use amounts received under a grant under</w:t>
      </w:r>
    </w:p>
    <w:p w14:paraId="111510AD"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lastRenderedPageBreak/>
        <w:t>this</w:t>
      </w:r>
      <w:proofErr w:type="gramEnd"/>
      <w:r w:rsidRPr="00B30EA5">
        <w:rPr>
          <w:rFonts w:cstheme="minorHAnsi"/>
        </w:rPr>
        <w:t xml:space="preserve"> subsection to ensure that individuals between 55</w:t>
      </w:r>
    </w:p>
    <w:p w14:paraId="702D6BE6"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and</w:t>
      </w:r>
      <w:proofErr w:type="gramEnd"/>
      <w:r w:rsidRPr="00B30EA5">
        <w:rPr>
          <w:rFonts w:cstheme="minorHAnsi"/>
        </w:rPr>
        <w:t xml:space="preserve"> 64 years of age who are found to have chronic</w:t>
      </w:r>
    </w:p>
    <w:p w14:paraId="19915975"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disease</w:t>
      </w:r>
      <w:proofErr w:type="gramEnd"/>
      <w:r w:rsidRPr="00B30EA5">
        <w:rPr>
          <w:rFonts w:cstheme="minorHAnsi"/>
        </w:rPr>
        <w:t xml:space="preserve"> risk factors through the screening activities</w:t>
      </w:r>
    </w:p>
    <w:p w14:paraId="78219D91"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described</w:t>
      </w:r>
      <w:proofErr w:type="gramEnd"/>
      <w:r w:rsidRPr="00B30EA5">
        <w:rPr>
          <w:rFonts w:cstheme="minorHAnsi"/>
        </w:rPr>
        <w:t xml:space="preserve"> in subparagraph (C)(ii), receive clinical</w:t>
      </w:r>
    </w:p>
    <w:p w14:paraId="3CA6A921"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referral/treatment</w:t>
      </w:r>
      <w:proofErr w:type="gramEnd"/>
      <w:r w:rsidRPr="00B30EA5">
        <w:rPr>
          <w:rFonts w:cstheme="minorHAnsi"/>
        </w:rPr>
        <w:t xml:space="preserve"> for follow-up services to reduce such</w:t>
      </w:r>
    </w:p>
    <w:p w14:paraId="60B32EBA"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risk</w:t>
      </w:r>
      <w:proofErr w:type="gramEnd"/>
      <w:r w:rsidRPr="00B30EA5">
        <w:rPr>
          <w:rFonts w:cstheme="minorHAnsi"/>
        </w:rPr>
        <w:t>.</w:t>
      </w:r>
    </w:p>
    <w:p w14:paraId="55148A4F"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(ii) MECHANISM.—</w:t>
      </w:r>
    </w:p>
    <w:p w14:paraId="100AD264"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(I) IDENTIFICATION AND DETERMINATION OF</w:t>
      </w:r>
    </w:p>
    <w:p w14:paraId="0A360A11"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STATUS.—With respect to each individual with risk</w:t>
      </w:r>
    </w:p>
    <w:p w14:paraId="562CE971"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factors</w:t>
      </w:r>
      <w:proofErr w:type="gramEnd"/>
      <w:r w:rsidRPr="00B30EA5">
        <w:rPr>
          <w:rFonts w:cstheme="minorHAnsi"/>
        </w:rPr>
        <w:t xml:space="preserve"> for or having heart disease, stroke,</w:t>
      </w:r>
    </w:p>
    <w:p w14:paraId="140487E5"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diabetes</w:t>
      </w:r>
      <w:proofErr w:type="gramEnd"/>
      <w:r w:rsidRPr="00B30EA5">
        <w:rPr>
          <w:rFonts w:cstheme="minorHAnsi"/>
        </w:rPr>
        <w:t>, or any other condition for which such</w:t>
      </w:r>
    </w:p>
    <w:p w14:paraId="0CDE08A1"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individual</w:t>
      </w:r>
      <w:proofErr w:type="gramEnd"/>
      <w:r w:rsidRPr="00B30EA5">
        <w:rPr>
          <w:rFonts w:cstheme="minorHAnsi"/>
        </w:rPr>
        <w:t xml:space="preserve"> was screened under subparagraph (C),</w:t>
      </w:r>
    </w:p>
    <w:p w14:paraId="3CFDB0F3"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a</w:t>
      </w:r>
      <w:proofErr w:type="gramEnd"/>
      <w:r w:rsidRPr="00B30EA5">
        <w:rPr>
          <w:rFonts w:cstheme="minorHAnsi"/>
        </w:rPr>
        <w:t xml:space="preserve"> grantee under this section shall determine</w:t>
      </w:r>
    </w:p>
    <w:p w14:paraId="6B7A3769"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whether</w:t>
      </w:r>
      <w:proofErr w:type="gramEnd"/>
      <w:r w:rsidRPr="00B30EA5">
        <w:rPr>
          <w:rFonts w:cstheme="minorHAnsi"/>
        </w:rPr>
        <w:t xml:space="preserve"> or not such individual is covered under</w:t>
      </w:r>
    </w:p>
    <w:p w14:paraId="4AACAEE1"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any</w:t>
      </w:r>
      <w:proofErr w:type="gramEnd"/>
      <w:r w:rsidRPr="00B30EA5">
        <w:rPr>
          <w:rFonts w:cstheme="minorHAnsi"/>
        </w:rPr>
        <w:t xml:space="preserve"> public or private health insurance program.</w:t>
      </w:r>
    </w:p>
    <w:p w14:paraId="5DBDD1C4"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(II) INSURED INDIVIDUALS.—</w:t>
      </w:r>
      <w:proofErr w:type="gramStart"/>
      <w:r w:rsidRPr="00B30EA5">
        <w:rPr>
          <w:rFonts w:cstheme="minorHAnsi"/>
        </w:rPr>
        <w:t>An</w:t>
      </w:r>
      <w:proofErr w:type="gramEnd"/>
      <w:r w:rsidRPr="00B30EA5">
        <w:rPr>
          <w:rFonts w:cstheme="minorHAnsi"/>
        </w:rPr>
        <w:t xml:space="preserve"> individual</w:t>
      </w:r>
    </w:p>
    <w:p w14:paraId="562538D9"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determined</w:t>
      </w:r>
      <w:proofErr w:type="gramEnd"/>
      <w:r w:rsidRPr="00B30EA5">
        <w:rPr>
          <w:rFonts w:cstheme="minorHAnsi"/>
        </w:rPr>
        <w:t xml:space="preserve"> to be covered under a health insurance</w:t>
      </w:r>
    </w:p>
    <w:p w14:paraId="6D02C534"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program</w:t>
      </w:r>
      <w:proofErr w:type="gramEnd"/>
      <w:r w:rsidRPr="00B30EA5">
        <w:rPr>
          <w:rFonts w:cstheme="minorHAnsi"/>
        </w:rPr>
        <w:t xml:space="preserve"> under </w:t>
      </w:r>
      <w:proofErr w:type="spellStart"/>
      <w:r w:rsidRPr="00B30EA5">
        <w:rPr>
          <w:rFonts w:cstheme="minorHAnsi"/>
        </w:rPr>
        <w:t>subclause</w:t>
      </w:r>
      <w:proofErr w:type="spellEnd"/>
      <w:r w:rsidRPr="00B30EA5">
        <w:rPr>
          <w:rFonts w:cstheme="minorHAnsi"/>
        </w:rPr>
        <w:t xml:space="preserve"> (I) shall be referred by</w:t>
      </w:r>
    </w:p>
    <w:p w14:paraId="1E545D12"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the</w:t>
      </w:r>
      <w:proofErr w:type="gramEnd"/>
      <w:r w:rsidRPr="00B30EA5">
        <w:rPr>
          <w:rFonts w:cstheme="minorHAnsi"/>
        </w:rPr>
        <w:t xml:space="preserve"> grantee to the existing providers under such</w:t>
      </w:r>
    </w:p>
    <w:p w14:paraId="258334B6"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program</w:t>
      </w:r>
      <w:proofErr w:type="gramEnd"/>
      <w:r w:rsidRPr="00B30EA5">
        <w:rPr>
          <w:rFonts w:cstheme="minorHAnsi"/>
        </w:rPr>
        <w:t xml:space="preserve"> or, if such individual does not have a</w:t>
      </w:r>
    </w:p>
    <w:p w14:paraId="3589F44C"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current</w:t>
      </w:r>
      <w:proofErr w:type="gramEnd"/>
      <w:r w:rsidRPr="00B30EA5">
        <w:rPr>
          <w:rFonts w:cstheme="minorHAnsi"/>
        </w:rPr>
        <w:t xml:space="preserve"> provider, to a provider who is in-network</w:t>
      </w:r>
    </w:p>
    <w:p w14:paraId="086DDAB5"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with</w:t>
      </w:r>
      <w:proofErr w:type="gramEnd"/>
      <w:r w:rsidRPr="00B30EA5">
        <w:rPr>
          <w:rFonts w:cstheme="minorHAnsi"/>
        </w:rPr>
        <w:t xml:space="preserve"> respect to the program involved.</w:t>
      </w:r>
    </w:p>
    <w:p w14:paraId="796C1616"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(III) UNINSURED INDIVIDUALS.—</w:t>
      </w:r>
      <w:proofErr w:type="gramStart"/>
      <w:r w:rsidRPr="00B30EA5">
        <w:rPr>
          <w:rFonts w:cstheme="minorHAnsi"/>
        </w:rPr>
        <w:t>With</w:t>
      </w:r>
      <w:proofErr w:type="gramEnd"/>
      <w:r w:rsidRPr="00B30EA5">
        <w:rPr>
          <w:rFonts w:cstheme="minorHAnsi"/>
        </w:rPr>
        <w:t xml:space="preserve"> respect</w:t>
      </w:r>
    </w:p>
    <w:p w14:paraId="42983D02"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to</w:t>
      </w:r>
      <w:proofErr w:type="gramEnd"/>
      <w:r w:rsidRPr="00B30EA5">
        <w:rPr>
          <w:rFonts w:cstheme="minorHAnsi"/>
        </w:rPr>
        <w:t xml:space="preserve"> an individual determined to be uninsured under</w:t>
      </w:r>
    </w:p>
    <w:p w14:paraId="656948AC" w14:textId="77777777" w:rsidR="00D046B2" w:rsidRPr="00B30EA5" w:rsidRDefault="00D046B2" w:rsidP="22D62D3C">
      <w:pPr>
        <w:autoSpaceDE w:val="0"/>
        <w:autoSpaceDN w:val="0"/>
        <w:adjustRightInd w:val="0"/>
        <w:spacing w:after="0" w:line="240" w:lineRule="auto"/>
        <w:rPr>
          <w:rFonts w:cstheme="minorHAnsi"/>
        </w:rPr>
      </w:pPr>
      <w:proofErr w:type="spellStart"/>
      <w:proofErr w:type="gramStart"/>
      <w:r w:rsidRPr="00B30EA5">
        <w:rPr>
          <w:rFonts w:cstheme="minorHAnsi"/>
        </w:rPr>
        <w:t>subclause</w:t>
      </w:r>
      <w:proofErr w:type="spellEnd"/>
      <w:proofErr w:type="gramEnd"/>
      <w:r w:rsidRPr="00B30EA5">
        <w:rPr>
          <w:rFonts w:cstheme="minorHAnsi"/>
        </w:rPr>
        <w:t xml:space="preserve"> (I), the grantee’s community-based clinical</w:t>
      </w:r>
    </w:p>
    <w:p w14:paraId="1315CB40"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partner</w:t>
      </w:r>
      <w:proofErr w:type="gramEnd"/>
      <w:r w:rsidRPr="00B30EA5">
        <w:rPr>
          <w:rFonts w:cstheme="minorHAnsi"/>
        </w:rPr>
        <w:t xml:space="preserve"> described in paragraph (4)(D) shall</w:t>
      </w:r>
    </w:p>
    <w:p w14:paraId="462304C8"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assist</w:t>
      </w:r>
      <w:proofErr w:type="gramEnd"/>
      <w:r w:rsidRPr="00B30EA5">
        <w:rPr>
          <w:rFonts w:cstheme="minorHAnsi"/>
        </w:rPr>
        <w:t xml:space="preserve"> the individual in determining eligibility for</w:t>
      </w:r>
    </w:p>
    <w:p w14:paraId="487B3EC7"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available</w:t>
      </w:r>
      <w:proofErr w:type="gramEnd"/>
      <w:r w:rsidRPr="00B30EA5">
        <w:rPr>
          <w:rFonts w:cstheme="minorHAnsi"/>
        </w:rPr>
        <w:t xml:space="preserve"> public coverage options and identify other</w:t>
      </w:r>
    </w:p>
    <w:p w14:paraId="3B243521"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appropriate</w:t>
      </w:r>
      <w:proofErr w:type="gramEnd"/>
      <w:r w:rsidRPr="00B30EA5">
        <w:rPr>
          <w:rFonts w:cstheme="minorHAnsi"/>
        </w:rPr>
        <w:t xml:space="preserve"> community health care resources and</w:t>
      </w:r>
    </w:p>
    <w:p w14:paraId="77170ED9"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assistance</w:t>
      </w:r>
      <w:proofErr w:type="gramEnd"/>
      <w:r w:rsidRPr="00B30EA5">
        <w:rPr>
          <w:rFonts w:cstheme="minorHAnsi"/>
        </w:rPr>
        <w:t xml:space="preserve"> programs.</w:t>
      </w:r>
    </w:p>
    <w:p w14:paraId="4AA18F32"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(iii) PUBLIC HEALTH INTERVENTION PROGRAM.—A</w:t>
      </w:r>
    </w:p>
    <w:p w14:paraId="32FF4E73"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State or local health department shall use amounts</w:t>
      </w:r>
    </w:p>
    <w:p w14:paraId="07717117"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received</w:t>
      </w:r>
      <w:proofErr w:type="gramEnd"/>
      <w:r w:rsidRPr="00B30EA5">
        <w:rPr>
          <w:rFonts w:cstheme="minorHAnsi"/>
        </w:rPr>
        <w:t xml:space="preserve"> under a grant under this subsection to enter</w:t>
      </w:r>
    </w:p>
    <w:p w14:paraId="260C34A2"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into</w:t>
      </w:r>
      <w:proofErr w:type="gramEnd"/>
      <w:r w:rsidRPr="00B30EA5">
        <w:rPr>
          <w:rFonts w:cstheme="minorHAnsi"/>
        </w:rPr>
        <w:t xml:space="preserve"> contracts with community health centers or rural</w:t>
      </w:r>
    </w:p>
    <w:p w14:paraId="3D4BE3F3"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health</w:t>
      </w:r>
      <w:proofErr w:type="gramEnd"/>
      <w:r w:rsidRPr="00B30EA5">
        <w:rPr>
          <w:rFonts w:cstheme="minorHAnsi"/>
        </w:rPr>
        <w:t xml:space="preserve"> clinics and mental health and substance use</w:t>
      </w:r>
    </w:p>
    <w:p w14:paraId="2374A47D"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disorder</w:t>
      </w:r>
      <w:proofErr w:type="gramEnd"/>
      <w:r w:rsidRPr="00B30EA5">
        <w:rPr>
          <w:rFonts w:cstheme="minorHAnsi"/>
        </w:rPr>
        <w:t xml:space="preserve"> service providers to assist in the referral/treatment</w:t>
      </w:r>
    </w:p>
    <w:p w14:paraId="4CD726A0"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of</w:t>
      </w:r>
      <w:proofErr w:type="gramEnd"/>
      <w:r w:rsidRPr="00B30EA5">
        <w:rPr>
          <w:rFonts w:cstheme="minorHAnsi"/>
        </w:rPr>
        <w:t xml:space="preserve"> at risk patients to community resources for</w:t>
      </w:r>
    </w:p>
    <w:p w14:paraId="74F1B272"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clinical</w:t>
      </w:r>
      <w:proofErr w:type="gramEnd"/>
      <w:r w:rsidRPr="00B30EA5">
        <w:rPr>
          <w:rFonts w:cstheme="minorHAnsi"/>
        </w:rPr>
        <w:t xml:space="preserve"> follow-up and help determine eligibility for</w:t>
      </w:r>
    </w:p>
    <w:p w14:paraId="7757B5F3"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other</w:t>
      </w:r>
      <w:proofErr w:type="gramEnd"/>
      <w:r w:rsidRPr="00B30EA5">
        <w:rPr>
          <w:rFonts w:cstheme="minorHAnsi"/>
        </w:rPr>
        <w:t xml:space="preserve"> public programs.</w:t>
      </w:r>
    </w:p>
    <w:p w14:paraId="7AEC12E6"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(E) GRANTEE EVALUATION.—</w:t>
      </w:r>
      <w:proofErr w:type="gramStart"/>
      <w:r w:rsidRPr="00B30EA5">
        <w:rPr>
          <w:rFonts w:cstheme="minorHAnsi"/>
        </w:rPr>
        <w:t>An</w:t>
      </w:r>
      <w:proofErr w:type="gramEnd"/>
      <w:r w:rsidRPr="00B30EA5">
        <w:rPr>
          <w:rFonts w:cstheme="minorHAnsi"/>
        </w:rPr>
        <w:t xml:space="preserve"> eligible entity shall use</w:t>
      </w:r>
    </w:p>
    <w:p w14:paraId="4D9E09D9"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amounts</w:t>
      </w:r>
      <w:proofErr w:type="gramEnd"/>
      <w:r w:rsidRPr="00B30EA5">
        <w:rPr>
          <w:rFonts w:cstheme="minorHAnsi"/>
        </w:rPr>
        <w:t xml:space="preserve"> provided under a grant under this subsection</w:t>
      </w:r>
    </w:p>
    <w:p w14:paraId="42ECB342"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to</w:t>
      </w:r>
      <w:proofErr w:type="gramEnd"/>
      <w:r w:rsidRPr="00B30EA5">
        <w:rPr>
          <w:rFonts w:cstheme="minorHAnsi"/>
        </w:rPr>
        <w:t xml:space="preserve"> conduct activities to measure changes in the prevalence</w:t>
      </w:r>
    </w:p>
    <w:p w14:paraId="0DA5B443"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of</w:t>
      </w:r>
      <w:proofErr w:type="gramEnd"/>
      <w:r w:rsidRPr="00B30EA5">
        <w:rPr>
          <w:rFonts w:cstheme="minorHAnsi"/>
        </w:rPr>
        <w:t xml:space="preserve"> chronic disease risk factors among participants.</w:t>
      </w:r>
    </w:p>
    <w:p w14:paraId="2901142E" w14:textId="77777777" w:rsidR="00D046B2" w:rsidRPr="00B30EA5" w:rsidRDefault="00D046B2" w:rsidP="22D62D3C">
      <w:pPr>
        <w:autoSpaceDE w:val="0"/>
        <w:autoSpaceDN w:val="0"/>
        <w:adjustRightInd w:val="0"/>
        <w:spacing w:after="0" w:line="240" w:lineRule="auto"/>
        <w:rPr>
          <w:rFonts w:cstheme="minorHAnsi"/>
        </w:rPr>
      </w:pPr>
      <w:r w:rsidRPr="00B30EA5">
        <w:rPr>
          <w:rFonts w:cstheme="minorHAnsi"/>
        </w:rPr>
        <w:t>(4) PILOT PROGRAM EVALUATION.—</w:t>
      </w:r>
      <w:proofErr w:type="gramStart"/>
      <w:r w:rsidRPr="00B30EA5">
        <w:rPr>
          <w:rFonts w:cstheme="minorHAnsi"/>
        </w:rPr>
        <w:t>The</w:t>
      </w:r>
      <w:proofErr w:type="gramEnd"/>
      <w:r w:rsidRPr="00B30EA5">
        <w:rPr>
          <w:rFonts w:cstheme="minorHAnsi"/>
        </w:rPr>
        <w:t xml:space="preserve"> Secretary shall conduct</w:t>
      </w:r>
    </w:p>
    <w:p w14:paraId="296FF823"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an</w:t>
      </w:r>
      <w:proofErr w:type="gramEnd"/>
      <w:r w:rsidRPr="00B30EA5">
        <w:rPr>
          <w:rFonts w:cstheme="minorHAnsi"/>
        </w:rPr>
        <w:t xml:space="preserve"> annual evaluation of the effectiveness of the pilot</w:t>
      </w:r>
    </w:p>
    <w:p w14:paraId="478F1EDF"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program</w:t>
      </w:r>
      <w:proofErr w:type="gramEnd"/>
      <w:r w:rsidRPr="00B30EA5">
        <w:rPr>
          <w:rFonts w:cstheme="minorHAnsi"/>
        </w:rPr>
        <w:t xml:space="preserve"> under this subsection. In determining such effectiveness,</w:t>
      </w:r>
    </w:p>
    <w:p w14:paraId="58A027C7"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the</w:t>
      </w:r>
      <w:proofErr w:type="gramEnd"/>
      <w:r w:rsidRPr="00B30EA5">
        <w:rPr>
          <w:rFonts w:cstheme="minorHAnsi"/>
        </w:rPr>
        <w:t xml:space="preserve"> Secretary shall consider changes in the prevalence</w:t>
      </w:r>
    </w:p>
    <w:p w14:paraId="1322E42C"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of</w:t>
      </w:r>
      <w:proofErr w:type="gramEnd"/>
      <w:r w:rsidRPr="00B30EA5">
        <w:rPr>
          <w:rFonts w:cstheme="minorHAnsi"/>
        </w:rPr>
        <w:t xml:space="preserve"> uncontrolled chronic disease risk factors among new Medicare</w:t>
      </w:r>
    </w:p>
    <w:p w14:paraId="3C982E85"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lastRenderedPageBreak/>
        <w:t>enrollees</w:t>
      </w:r>
      <w:proofErr w:type="gramEnd"/>
      <w:r w:rsidRPr="00B30EA5">
        <w:rPr>
          <w:rFonts w:cstheme="minorHAnsi"/>
        </w:rPr>
        <w:t xml:space="preserve"> (or individuals nearing enrollment, including those</w:t>
      </w:r>
    </w:p>
    <w:p w14:paraId="353D898C"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who</w:t>
      </w:r>
      <w:proofErr w:type="gramEnd"/>
      <w:r w:rsidRPr="00B30EA5">
        <w:rPr>
          <w:rFonts w:cstheme="minorHAnsi"/>
        </w:rPr>
        <w:t xml:space="preserve"> are 63 and 64 years of age) who reside in States or</w:t>
      </w:r>
    </w:p>
    <w:p w14:paraId="14D2828C"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localities</w:t>
      </w:r>
      <w:proofErr w:type="gramEnd"/>
      <w:r w:rsidRPr="00B30EA5">
        <w:rPr>
          <w:rFonts w:cstheme="minorHAnsi"/>
        </w:rPr>
        <w:t xml:space="preserve"> receiving grants under this section as compared with</w:t>
      </w:r>
    </w:p>
    <w:p w14:paraId="6AE701A9" w14:textId="77777777" w:rsidR="00D046B2" w:rsidRPr="00B30EA5" w:rsidRDefault="00D046B2" w:rsidP="22D62D3C">
      <w:pPr>
        <w:autoSpaceDE w:val="0"/>
        <w:autoSpaceDN w:val="0"/>
        <w:adjustRightInd w:val="0"/>
        <w:spacing w:after="0" w:line="240" w:lineRule="auto"/>
        <w:rPr>
          <w:rFonts w:cstheme="minorHAnsi"/>
        </w:rPr>
      </w:pPr>
      <w:proofErr w:type="gramStart"/>
      <w:r w:rsidRPr="00B30EA5">
        <w:rPr>
          <w:rFonts w:cstheme="minorHAnsi"/>
        </w:rPr>
        <w:t>national</w:t>
      </w:r>
      <w:proofErr w:type="gramEnd"/>
      <w:r w:rsidRPr="00B30EA5">
        <w:rPr>
          <w:rFonts w:cstheme="minorHAnsi"/>
        </w:rPr>
        <w:t xml:space="preserve"> and historical data for those States and localities</w:t>
      </w:r>
    </w:p>
    <w:p w14:paraId="3B379134" w14:textId="77777777" w:rsidR="00D046B2" w:rsidRDefault="00D046B2" w:rsidP="22D62D3C">
      <w:pPr>
        <w:rPr>
          <w:rFonts w:cstheme="minorHAnsi"/>
        </w:rPr>
      </w:pPr>
      <w:proofErr w:type="gramStart"/>
      <w:r w:rsidRPr="00B30EA5">
        <w:rPr>
          <w:rFonts w:cstheme="minorHAnsi"/>
        </w:rPr>
        <w:t>for</w:t>
      </w:r>
      <w:proofErr w:type="gramEnd"/>
      <w:r w:rsidRPr="00B30EA5">
        <w:rPr>
          <w:rFonts w:cstheme="minorHAnsi"/>
        </w:rPr>
        <w:t xml:space="preserve"> the same population.</w:t>
      </w:r>
    </w:p>
    <w:p w14:paraId="5DCA4571" w14:textId="77777777" w:rsidR="00D046B2" w:rsidRPr="00821046" w:rsidRDefault="00D046B2" w:rsidP="22D62D3C">
      <w:pPr>
        <w:rPr>
          <w:rFonts w:cstheme="minorHAnsi"/>
          <w:b/>
          <w:color w:val="4F81BD" w:themeColor="accent1"/>
        </w:rPr>
      </w:pPr>
      <w:proofErr w:type="gramStart"/>
      <w:r w:rsidRPr="00821046">
        <w:rPr>
          <w:rFonts w:cstheme="minorHAnsi"/>
          <w:b/>
          <w:color w:val="4F81BD" w:themeColor="accent1"/>
        </w:rPr>
        <w:t>42 USC Section 293k et seq. as amended by ACA Sections 5303 and 5508</w:t>
      </w:r>
      <w:proofErr w:type="gramEnd"/>
    </w:p>
    <w:p w14:paraId="33D6D9D1" w14:textId="77777777" w:rsidR="00D046B2" w:rsidRPr="00821046" w:rsidRDefault="00D046B2" w:rsidP="22D62D3C">
      <w:pPr>
        <w:autoSpaceDE w:val="0"/>
        <w:autoSpaceDN w:val="0"/>
        <w:adjustRightInd w:val="0"/>
        <w:spacing w:after="0" w:line="240" w:lineRule="auto"/>
        <w:rPr>
          <w:rFonts w:cstheme="minorHAnsi"/>
          <w:b/>
          <w:bCs/>
        </w:rPr>
      </w:pPr>
      <w:proofErr w:type="gramStart"/>
      <w:r w:rsidRPr="00821046">
        <w:rPr>
          <w:rFonts w:cstheme="minorHAnsi"/>
          <w:b/>
          <w:bCs/>
        </w:rPr>
        <w:t>‘‘SEC. 749A.</w:t>
      </w:r>
      <w:proofErr w:type="gramEnd"/>
      <w:r w:rsidRPr="00821046">
        <w:rPr>
          <w:rFonts w:cstheme="minorHAnsi"/>
          <w:b/>
          <w:bCs/>
        </w:rPr>
        <w:t xml:space="preserve"> TEACHING HEALTH CENTERS DEVELOPMENT GRANTS.</w:t>
      </w:r>
    </w:p>
    <w:p w14:paraId="546EF1A1" w14:textId="77777777" w:rsidR="00D046B2" w:rsidRPr="00821046" w:rsidRDefault="00D046B2" w:rsidP="22D62D3C">
      <w:pPr>
        <w:autoSpaceDE w:val="0"/>
        <w:autoSpaceDN w:val="0"/>
        <w:adjustRightInd w:val="0"/>
        <w:spacing w:after="0" w:line="240" w:lineRule="auto"/>
        <w:rPr>
          <w:rFonts w:cstheme="minorHAnsi"/>
        </w:rPr>
      </w:pPr>
      <w:r w:rsidRPr="00821046">
        <w:rPr>
          <w:rFonts w:cstheme="minorHAnsi"/>
        </w:rPr>
        <w:t>‘‘(</w:t>
      </w:r>
      <w:proofErr w:type="gramStart"/>
      <w:r w:rsidRPr="00821046">
        <w:rPr>
          <w:rFonts w:cstheme="minorHAnsi"/>
        </w:rPr>
        <w:t>a</w:t>
      </w:r>
      <w:proofErr w:type="gramEnd"/>
      <w:r w:rsidRPr="00821046">
        <w:rPr>
          <w:rFonts w:cstheme="minorHAnsi"/>
        </w:rPr>
        <w:t>) PROGRAM AUTHORIZED.—The Secretary may award grants</w:t>
      </w:r>
    </w:p>
    <w:p w14:paraId="3F388B00"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under</w:t>
      </w:r>
      <w:proofErr w:type="gramEnd"/>
      <w:r w:rsidRPr="00821046">
        <w:rPr>
          <w:rFonts w:cstheme="minorHAnsi"/>
        </w:rPr>
        <w:t xml:space="preserve"> this section to teaching health centers for the purpose of</w:t>
      </w:r>
    </w:p>
    <w:p w14:paraId="77394CD9"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establishing</w:t>
      </w:r>
      <w:proofErr w:type="gramEnd"/>
      <w:r w:rsidRPr="00821046">
        <w:rPr>
          <w:rFonts w:cstheme="minorHAnsi"/>
        </w:rPr>
        <w:t xml:space="preserve"> new accredited or expanded primary care residency</w:t>
      </w:r>
    </w:p>
    <w:p w14:paraId="6C461678" w14:textId="77777777" w:rsidR="00D046B2" w:rsidRPr="00821046" w:rsidRDefault="00D046B2" w:rsidP="22D62D3C">
      <w:pPr>
        <w:rPr>
          <w:rFonts w:cstheme="minorHAnsi"/>
        </w:rPr>
      </w:pPr>
      <w:proofErr w:type="gramStart"/>
      <w:r w:rsidRPr="00821046">
        <w:rPr>
          <w:rFonts w:cstheme="minorHAnsi"/>
        </w:rPr>
        <w:t>programs</w:t>
      </w:r>
      <w:proofErr w:type="gramEnd"/>
      <w:r w:rsidRPr="00821046">
        <w:rPr>
          <w:rFonts w:cstheme="minorHAnsi"/>
        </w:rPr>
        <w:t>.</w:t>
      </w:r>
    </w:p>
    <w:p w14:paraId="57D8DA53" w14:textId="77777777" w:rsidR="00D046B2" w:rsidRPr="00821046" w:rsidRDefault="00D046B2" w:rsidP="22D62D3C">
      <w:pPr>
        <w:autoSpaceDE w:val="0"/>
        <w:autoSpaceDN w:val="0"/>
        <w:adjustRightInd w:val="0"/>
        <w:spacing w:after="0" w:line="240" w:lineRule="auto"/>
        <w:rPr>
          <w:rFonts w:cstheme="minorHAnsi"/>
        </w:rPr>
      </w:pPr>
      <w:r w:rsidRPr="00821046">
        <w:rPr>
          <w:rFonts w:cstheme="minorHAnsi"/>
        </w:rPr>
        <w:t>‘‘(b) AMOUNT AND DURATION.—Grants awarded under this section</w:t>
      </w:r>
    </w:p>
    <w:p w14:paraId="353C8F2D"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shall</w:t>
      </w:r>
      <w:proofErr w:type="gramEnd"/>
      <w:r w:rsidRPr="00821046">
        <w:rPr>
          <w:rFonts w:cstheme="minorHAnsi"/>
        </w:rPr>
        <w:t xml:space="preserve"> be for a term of not more than 3 years and the maximum</w:t>
      </w:r>
    </w:p>
    <w:p w14:paraId="6F4D6FD6"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award</w:t>
      </w:r>
      <w:proofErr w:type="gramEnd"/>
      <w:r w:rsidRPr="00821046">
        <w:rPr>
          <w:rFonts w:cstheme="minorHAnsi"/>
        </w:rPr>
        <w:t xml:space="preserve"> may not be more than $500,000.</w:t>
      </w:r>
    </w:p>
    <w:p w14:paraId="08C85151" w14:textId="77777777" w:rsidR="00D046B2" w:rsidRPr="00821046" w:rsidRDefault="00D046B2" w:rsidP="22D62D3C">
      <w:pPr>
        <w:autoSpaceDE w:val="0"/>
        <w:autoSpaceDN w:val="0"/>
        <w:adjustRightInd w:val="0"/>
        <w:spacing w:after="0" w:line="240" w:lineRule="auto"/>
        <w:rPr>
          <w:rFonts w:cstheme="minorHAnsi"/>
        </w:rPr>
      </w:pPr>
      <w:r w:rsidRPr="00821046">
        <w:rPr>
          <w:rFonts w:cstheme="minorHAnsi"/>
        </w:rPr>
        <w:t>‘‘(c) USE OF FUNDS.—Amounts provided under a grant under</w:t>
      </w:r>
    </w:p>
    <w:p w14:paraId="07E44B8C"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this</w:t>
      </w:r>
      <w:proofErr w:type="gramEnd"/>
      <w:r w:rsidRPr="00821046">
        <w:rPr>
          <w:rFonts w:cstheme="minorHAnsi"/>
        </w:rPr>
        <w:t xml:space="preserve"> section shall be used to cover the costs of—</w:t>
      </w:r>
    </w:p>
    <w:p w14:paraId="5C32F966" w14:textId="77777777" w:rsidR="00D046B2" w:rsidRPr="00821046" w:rsidRDefault="00D046B2" w:rsidP="22D62D3C">
      <w:pPr>
        <w:autoSpaceDE w:val="0"/>
        <w:autoSpaceDN w:val="0"/>
        <w:adjustRightInd w:val="0"/>
        <w:spacing w:after="0" w:line="240" w:lineRule="auto"/>
        <w:rPr>
          <w:rFonts w:cstheme="minorHAnsi"/>
        </w:rPr>
      </w:pPr>
      <w:r w:rsidRPr="00821046">
        <w:rPr>
          <w:rFonts w:cstheme="minorHAnsi"/>
        </w:rPr>
        <w:t>‘‘(1) establishing or expanding a primary care residency</w:t>
      </w:r>
    </w:p>
    <w:p w14:paraId="2A969918"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training</w:t>
      </w:r>
      <w:proofErr w:type="gramEnd"/>
      <w:r w:rsidRPr="00821046">
        <w:rPr>
          <w:rFonts w:cstheme="minorHAnsi"/>
        </w:rPr>
        <w:t xml:space="preserve"> program described in subsection (a), including costs</w:t>
      </w:r>
    </w:p>
    <w:p w14:paraId="6E7BFBCB"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associated</w:t>
      </w:r>
      <w:proofErr w:type="gramEnd"/>
      <w:r w:rsidRPr="00821046">
        <w:rPr>
          <w:rFonts w:cstheme="minorHAnsi"/>
        </w:rPr>
        <w:t xml:space="preserve"> with—</w:t>
      </w:r>
    </w:p>
    <w:p w14:paraId="25777EED" w14:textId="77777777" w:rsidR="00D046B2" w:rsidRPr="00821046" w:rsidRDefault="00D046B2" w:rsidP="22D62D3C">
      <w:pPr>
        <w:autoSpaceDE w:val="0"/>
        <w:autoSpaceDN w:val="0"/>
        <w:adjustRightInd w:val="0"/>
        <w:spacing w:after="0" w:line="240" w:lineRule="auto"/>
        <w:rPr>
          <w:rFonts w:cstheme="minorHAnsi"/>
        </w:rPr>
      </w:pPr>
      <w:r w:rsidRPr="00821046">
        <w:rPr>
          <w:rFonts w:cstheme="minorHAnsi"/>
        </w:rPr>
        <w:t>‘‘(A) curriculum development;</w:t>
      </w:r>
    </w:p>
    <w:p w14:paraId="744D1E64" w14:textId="77777777" w:rsidR="00D046B2" w:rsidRPr="00821046" w:rsidRDefault="00D046B2" w:rsidP="22D62D3C">
      <w:pPr>
        <w:autoSpaceDE w:val="0"/>
        <w:autoSpaceDN w:val="0"/>
        <w:adjustRightInd w:val="0"/>
        <w:spacing w:after="0" w:line="240" w:lineRule="auto"/>
        <w:rPr>
          <w:rFonts w:cstheme="minorHAnsi"/>
        </w:rPr>
      </w:pPr>
      <w:r w:rsidRPr="00821046">
        <w:rPr>
          <w:rFonts w:cstheme="minorHAnsi"/>
        </w:rPr>
        <w:t xml:space="preserve">‘‘(B) </w:t>
      </w:r>
      <w:proofErr w:type="gramStart"/>
      <w:r w:rsidRPr="00821046">
        <w:rPr>
          <w:rFonts w:cstheme="minorHAnsi"/>
        </w:rPr>
        <w:t>recruitment</w:t>
      </w:r>
      <w:proofErr w:type="gramEnd"/>
      <w:r w:rsidRPr="00821046">
        <w:rPr>
          <w:rFonts w:cstheme="minorHAnsi"/>
        </w:rPr>
        <w:t>, training and retention of residents</w:t>
      </w:r>
    </w:p>
    <w:p w14:paraId="4D93C96E"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and</w:t>
      </w:r>
      <w:proofErr w:type="gramEnd"/>
      <w:r w:rsidRPr="00821046">
        <w:rPr>
          <w:rFonts w:cstheme="minorHAnsi"/>
        </w:rPr>
        <w:t xml:space="preserve"> faculty:</w:t>
      </w:r>
    </w:p>
    <w:p w14:paraId="39A35867" w14:textId="77777777" w:rsidR="00D046B2" w:rsidRPr="00821046" w:rsidRDefault="00D046B2" w:rsidP="22D62D3C">
      <w:pPr>
        <w:autoSpaceDE w:val="0"/>
        <w:autoSpaceDN w:val="0"/>
        <w:adjustRightInd w:val="0"/>
        <w:spacing w:after="0" w:line="240" w:lineRule="auto"/>
        <w:rPr>
          <w:rFonts w:cstheme="minorHAnsi"/>
        </w:rPr>
      </w:pPr>
      <w:r w:rsidRPr="00821046">
        <w:rPr>
          <w:rFonts w:cstheme="minorHAnsi"/>
        </w:rPr>
        <w:t xml:space="preserve">‘‘(C) </w:t>
      </w:r>
      <w:proofErr w:type="gramStart"/>
      <w:r w:rsidRPr="00821046">
        <w:rPr>
          <w:rFonts w:cstheme="minorHAnsi"/>
        </w:rPr>
        <w:t>accreditation</w:t>
      </w:r>
      <w:proofErr w:type="gramEnd"/>
      <w:r w:rsidRPr="00821046">
        <w:rPr>
          <w:rFonts w:cstheme="minorHAnsi"/>
        </w:rPr>
        <w:t xml:space="preserve"> by the Accreditation Council for</w:t>
      </w:r>
    </w:p>
    <w:p w14:paraId="4A834048" w14:textId="77777777" w:rsidR="00D046B2" w:rsidRPr="00821046" w:rsidRDefault="00D046B2" w:rsidP="22D62D3C">
      <w:pPr>
        <w:autoSpaceDE w:val="0"/>
        <w:autoSpaceDN w:val="0"/>
        <w:adjustRightInd w:val="0"/>
        <w:spacing w:after="0" w:line="240" w:lineRule="auto"/>
        <w:rPr>
          <w:rFonts w:cstheme="minorHAnsi"/>
        </w:rPr>
      </w:pPr>
      <w:r w:rsidRPr="00821046">
        <w:rPr>
          <w:rFonts w:cstheme="minorHAnsi"/>
        </w:rPr>
        <w:t>Graduate Medical Education (ACGME), the American</w:t>
      </w:r>
    </w:p>
    <w:p w14:paraId="2845F455" w14:textId="77777777" w:rsidR="00D046B2" w:rsidRPr="00821046" w:rsidRDefault="00D046B2" w:rsidP="22D62D3C">
      <w:pPr>
        <w:autoSpaceDE w:val="0"/>
        <w:autoSpaceDN w:val="0"/>
        <w:adjustRightInd w:val="0"/>
        <w:spacing w:after="0" w:line="240" w:lineRule="auto"/>
        <w:rPr>
          <w:rFonts w:cstheme="minorHAnsi"/>
        </w:rPr>
      </w:pPr>
      <w:r w:rsidRPr="00821046">
        <w:rPr>
          <w:rFonts w:cstheme="minorHAnsi"/>
        </w:rPr>
        <w:t>Dental Association (ADA), or the American Osteopathic</w:t>
      </w:r>
    </w:p>
    <w:p w14:paraId="1EBB231E" w14:textId="77777777" w:rsidR="00D046B2" w:rsidRPr="00821046" w:rsidRDefault="00D046B2" w:rsidP="22D62D3C">
      <w:pPr>
        <w:autoSpaceDE w:val="0"/>
        <w:autoSpaceDN w:val="0"/>
        <w:adjustRightInd w:val="0"/>
        <w:spacing w:after="0" w:line="240" w:lineRule="auto"/>
        <w:rPr>
          <w:rFonts w:cstheme="minorHAnsi"/>
        </w:rPr>
      </w:pPr>
      <w:r w:rsidRPr="00821046">
        <w:rPr>
          <w:rFonts w:cstheme="minorHAnsi"/>
        </w:rPr>
        <w:t>Association (AOA); and</w:t>
      </w:r>
    </w:p>
    <w:p w14:paraId="0C3EFF42" w14:textId="77777777" w:rsidR="00D046B2" w:rsidRPr="00821046" w:rsidRDefault="00D046B2" w:rsidP="22D62D3C">
      <w:pPr>
        <w:autoSpaceDE w:val="0"/>
        <w:autoSpaceDN w:val="0"/>
        <w:adjustRightInd w:val="0"/>
        <w:spacing w:after="0" w:line="240" w:lineRule="auto"/>
        <w:rPr>
          <w:rFonts w:cstheme="minorHAnsi"/>
        </w:rPr>
      </w:pPr>
      <w:r w:rsidRPr="00821046">
        <w:rPr>
          <w:rFonts w:cstheme="minorHAnsi"/>
        </w:rPr>
        <w:t xml:space="preserve">‘‘(D) </w:t>
      </w:r>
      <w:proofErr w:type="gramStart"/>
      <w:r w:rsidRPr="00821046">
        <w:rPr>
          <w:rFonts w:cstheme="minorHAnsi"/>
        </w:rPr>
        <w:t>faculty</w:t>
      </w:r>
      <w:proofErr w:type="gramEnd"/>
      <w:r w:rsidRPr="00821046">
        <w:rPr>
          <w:rFonts w:cstheme="minorHAnsi"/>
        </w:rPr>
        <w:t xml:space="preserve"> salaries during the development phase;</w:t>
      </w:r>
    </w:p>
    <w:p w14:paraId="67D333C8"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and</w:t>
      </w:r>
      <w:proofErr w:type="gramEnd"/>
    </w:p>
    <w:p w14:paraId="2C767153" w14:textId="77777777" w:rsidR="00D046B2" w:rsidRPr="00821046" w:rsidRDefault="00D046B2" w:rsidP="22D62D3C">
      <w:pPr>
        <w:autoSpaceDE w:val="0"/>
        <w:autoSpaceDN w:val="0"/>
        <w:adjustRightInd w:val="0"/>
        <w:spacing w:after="0" w:line="240" w:lineRule="auto"/>
        <w:rPr>
          <w:rFonts w:cstheme="minorHAnsi"/>
        </w:rPr>
      </w:pPr>
      <w:r w:rsidRPr="00821046">
        <w:rPr>
          <w:rFonts w:cstheme="minorHAnsi"/>
        </w:rPr>
        <w:t xml:space="preserve">‘‘(2) </w:t>
      </w:r>
      <w:proofErr w:type="gramStart"/>
      <w:r w:rsidRPr="00821046">
        <w:rPr>
          <w:rFonts w:cstheme="minorHAnsi"/>
        </w:rPr>
        <w:t>technical</w:t>
      </w:r>
      <w:proofErr w:type="gramEnd"/>
      <w:r w:rsidRPr="00821046">
        <w:rPr>
          <w:rFonts w:cstheme="minorHAnsi"/>
        </w:rPr>
        <w:t xml:space="preserve"> assistance provided by an eligible entity.</w:t>
      </w:r>
    </w:p>
    <w:p w14:paraId="56E645AF" w14:textId="77777777" w:rsidR="00D046B2" w:rsidRPr="00821046" w:rsidRDefault="00D046B2" w:rsidP="22D62D3C">
      <w:pPr>
        <w:autoSpaceDE w:val="0"/>
        <w:autoSpaceDN w:val="0"/>
        <w:adjustRightInd w:val="0"/>
        <w:spacing w:after="0" w:line="240" w:lineRule="auto"/>
        <w:rPr>
          <w:rFonts w:cstheme="minorHAnsi"/>
        </w:rPr>
      </w:pPr>
      <w:r w:rsidRPr="00821046">
        <w:rPr>
          <w:rFonts w:cstheme="minorHAnsi"/>
        </w:rPr>
        <w:t>‘‘(d) APPLICATION.—A teaching health center seeking a grant</w:t>
      </w:r>
    </w:p>
    <w:p w14:paraId="5B0C1DD1"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under</w:t>
      </w:r>
      <w:proofErr w:type="gramEnd"/>
      <w:r w:rsidRPr="00821046">
        <w:rPr>
          <w:rFonts w:cstheme="minorHAnsi"/>
        </w:rPr>
        <w:t xml:space="preserve"> this section shall submit an application to the Secretary</w:t>
      </w:r>
    </w:p>
    <w:p w14:paraId="7AE0D38F"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at</w:t>
      </w:r>
      <w:proofErr w:type="gramEnd"/>
      <w:r w:rsidRPr="00821046">
        <w:rPr>
          <w:rFonts w:cstheme="minorHAnsi"/>
        </w:rPr>
        <w:t xml:space="preserve"> such time, in such manner, and containing such information</w:t>
      </w:r>
    </w:p>
    <w:p w14:paraId="1E20FFB9"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as</w:t>
      </w:r>
      <w:proofErr w:type="gramEnd"/>
      <w:r w:rsidRPr="00821046">
        <w:rPr>
          <w:rFonts w:cstheme="minorHAnsi"/>
        </w:rPr>
        <w:t xml:space="preserve"> the Secretary may require.</w:t>
      </w:r>
    </w:p>
    <w:p w14:paraId="72FF2FE6" w14:textId="77777777" w:rsidR="00D046B2" w:rsidRPr="00821046" w:rsidRDefault="00D046B2" w:rsidP="22D62D3C">
      <w:pPr>
        <w:autoSpaceDE w:val="0"/>
        <w:autoSpaceDN w:val="0"/>
        <w:adjustRightInd w:val="0"/>
        <w:spacing w:after="0" w:line="240" w:lineRule="auto"/>
        <w:rPr>
          <w:rFonts w:cstheme="minorHAnsi"/>
        </w:rPr>
      </w:pPr>
      <w:r w:rsidRPr="00821046">
        <w:rPr>
          <w:rFonts w:cstheme="minorHAnsi"/>
        </w:rPr>
        <w:t>‘‘(e) PREFERENCE FOR CERTAIN APPLICATIONS.—</w:t>
      </w:r>
      <w:proofErr w:type="gramStart"/>
      <w:r w:rsidRPr="00821046">
        <w:rPr>
          <w:rFonts w:cstheme="minorHAnsi"/>
        </w:rPr>
        <w:t>In</w:t>
      </w:r>
      <w:proofErr w:type="gramEnd"/>
      <w:r w:rsidRPr="00821046">
        <w:rPr>
          <w:rFonts w:cstheme="minorHAnsi"/>
        </w:rPr>
        <w:t xml:space="preserve"> selecting</w:t>
      </w:r>
    </w:p>
    <w:p w14:paraId="42DD86A3"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recipients</w:t>
      </w:r>
      <w:proofErr w:type="gramEnd"/>
      <w:r w:rsidRPr="00821046">
        <w:rPr>
          <w:rFonts w:cstheme="minorHAnsi"/>
        </w:rPr>
        <w:t xml:space="preserve"> for grants under this section, the Secretary shall give</w:t>
      </w:r>
    </w:p>
    <w:p w14:paraId="4782ED43"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preference</w:t>
      </w:r>
      <w:proofErr w:type="gramEnd"/>
      <w:r w:rsidRPr="00821046">
        <w:rPr>
          <w:rFonts w:cstheme="minorHAnsi"/>
        </w:rPr>
        <w:t xml:space="preserve"> to any such application that documents an existing affiliation</w:t>
      </w:r>
    </w:p>
    <w:p w14:paraId="04D4F936"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agreement</w:t>
      </w:r>
      <w:proofErr w:type="gramEnd"/>
      <w:r w:rsidRPr="00821046">
        <w:rPr>
          <w:rFonts w:cstheme="minorHAnsi"/>
        </w:rPr>
        <w:t xml:space="preserve"> with an area health education center program</w:t>
      </w:r>
    </w:p>
    <w:p w14:paraId="7969463C"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as</w:t>
      </w:r>
      <w:proofErr w:type="gramEnd"/>
      <w:r w:rsidRPr="00821046">
        <w:rPr>
          <w:rFonts w:cstheme="minorHAnsi"/>
        </w:rPr>
        <w:t xml:space="preserve"> defined in sections 751 and 799B.</w:t>
      </w:r>
    </w:p>
    <w:p w14:paraId="56B85FC9" w14:textId="77777777" w:rsidR="00D046B2" w:rsidRPr="00821046" w:rsidRDefault="00D046B2" w:rsidP="22D62D3C">
      <w:pPr>
        <w:autoSpaceDE w:val="0"/>
        <w:autoSpaceDN w:val="0"/>
        <w:adjustRightInd w:val="0"/>
        <w:spacing w:after="0" w:line="240" w:lineRule="auto"/>
        <w:rPr>
          <w:rFonts w:cstheme="minorHAnsi"/>
        </w:rPr>
      </w:pPr>
      <w:r w:rsidRPr="00821046">
        <w:rPr>
          <w:rFonts w:cstheme="minorHAnsi"/>
        </w:rPr>
        <w:t>‘‘(</w:t>
      </w:r>
      <w:proofErr w:type="gramStart"/>
      <w:r w:rsidRPr="00821046">
        <w:rPr>
          <w:rFonts w:cstheme="minorHAnsi"/>
        </w:rPr>
        <w:t>f</w:t>
      </w:r>
      <w:proofErr w:type="gramEnd"/>
      <w:r w:rsidRPr="00821046">
        <w:rPr>
          <w:rFonts w:cstheme="minorHAnsi"/>
        </w:rPr>
        <w:t>) DEFINITIONS.—In this section:</w:t>
      </w:r>
    </w:p>
    <w:p w14:paraId="7A3F82C0" w14:textId="77777777" w:rsidR="00D046B2" w:rsidRPr="00821046" w:rsidRDefault="00D046B2" w:rsidP="22D62D3C">
      <w:pPr>
        <w:autoSpaceDE w:val="0"/>
        <w:autoSpaceDN w:val="0"/>
        <w:adjustRightInd w:val="0"/>
        <w:spacing w:after="0" w:line="240" w:lineRule="auto"/>
        <w:rPr>
          <w:rFonts w:cstheme="minorHAnsi"/>
        </w:rPr>
      </w:pPr>
      <w:r w:rsidRPr="00821046">
        <w:rPr>
          <w:rFonts w:cstheme="minorHAnsi"/>
        </w:rPr>
        <w:t>‘‘(1) ELIGIBLE ENTITY.—</w:t>
      </w:r>
      <w:proofErr w:type="gramStart"/>
      <w:r w:rsidRPr="00821046">
        <w:rPr>
          <w:rFonts w:cstheme="minorHAnsi"/>
        </w:rPr>
        <w:t>The</w:t>
      </w:r>
      <w:proofErr w:type="gramEnd"/>
      <w:r w:rsidRPr="00821046">
        <w:rPr>
          <w:rFonts w:cstheme="minorHAnsi"/>
        </w:rPr>
        <w:t xml:space="preserve"> term ‘eligible entity’ means an</w:t>
      </w:r>
    </w:p>
    <w:p w14:paraId="7187ECB1"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organization</w:t>
      </w:r>
      <w:proofErr w:type="gramEnd"/>
      <w:r w:rsidRPr="00821046">
        <w:rPr>
          <w:rFonts w:cstheme="minorHAnsi"/>
        </w:rPr>
        <w:t xml:space="preserve"> capable of providing technical assistance including</w:t>
      </w:r>
    </w:p>
    <w:p w14:paraId="069046B4"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an</w:t>
      </w:r>
      <w:proofErr w:type="gramEnd"/>
      <w:r w:rsidRPr="00821046">
        <w:rPr>
          <w:rFonts w:cstheme="minorHAnsi"/>
        </w:rPr>
        <w:t xml:space="preserve"> area health education center program as defined in sections</w:t>
      </w:r>
    </w:p>
    <w:p w14:paraId="67F5195E"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751 and 799B.</w:t>
      </w:r>
      <w:proofErr w:type="gramEnd"/>
    </w:p>
    <w:p w14:paraId="40DB0AE8" w14:textId="77777777" w:rsidR="00D046B2" w:rsidRPr="00821046" w:rsidRDefault="00D046B2" w:rsidP="22D62D3C">
      <w:pPr>
        <w:autoSpaceDE w:val="0"/>
        <w:autoSpaceDN w:val="0"/>
        <w:adjustRightInd w:val="0"/>
        <w:spacing w:after="0" w:line="240" w:lineRule="auto"/>
        <w:rPr>
          <w:rFonts w:cstheme="minorHAnsi"/>
        </w:rPr>
      </w:pPr>
      <w:r w:rsidRPr="00821046">
        <w:rPr>
          <w:rFonts w:cstheme="minorHAnsi"/>
        </w:rPr>
        <w:t>‘‘(2) PRIMARY CARE RESIDENCY PROGRAM.—The term ‘primary</w:t>
      </w:r>
    </w:p>
    <w:p w14:paraId="2E3E455E"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care</w:t>
      </w:r>
      <w:proofErr w:type="gramEnd"/>
      <w:r w:rsidRPr="00821046">
        <w:rPr>
          <w:rFonts w:cstheme="minorHAnsi"/>
        </w:rPr>
        <w:t xml:space="preserve"> residency program’ means an approved graduate</w:t>
      </w:r>
    </w:p>
    <w:p w14:paraId="25F7EDE2"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lastRenderedPageBreak/>
        <w:t>medical</w:t>
      </w:r>
      <w:proofErr w:type="gramEnd"/>
      <w:r w:rsidRPr="00821046">
        <w:rPr>
          <w:rFonts w:cstheme="minorHAnsi"/>
        </w:rPr>
        <w:t xml:space="preserve"> residency training program (as defined in section 340H)</w:t>
      </w:r>
    </w:p>
    <w:p w14:paraId="336DBC90"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in</w:t>
      </w:r>
      <w:proofErr w:type="gramEnd"/>
      <w:r w:rsidRPr="00821046">
        <w:rPr>
          <w:rFonts w:cstheme="minorHAnsi"/>
        </w:rPr>
        <w:t xml:space="preserve"> family medicine, internal medicine, pediatrics, internal medicine-</w:t>
      </w:r>
    </w:p>
    <w:p w14:paraId="13E7A267"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pediatrics</w:t>
      </w:r>
      <w:proofErr w:type="gramEnd"/>
      <w:r w:rsidRPr="00821046">
        <w:rPr>
          <w:rFonts w:cstheme="minorHAnsi"/>
        </w:rPr>
        <w:t>, obstetrics and gynecology, psychiatry, general</w:t>
      </w:r>
    </w:p>
    <w:p w14:paraId="384E04D6"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dentistry</w:t>
      </w:r>
      <w:proofErr w:type="gramEnd"/>
      <w:r w:rsidRPr="00821046">
        <w:rPr>
          <w:rFonts w:cstheme="minorHAnsi"/>
        </w:rPr>
        <w:t>, pediatric dentistry, and geriatrics.</w:t>
      </w:r>
    </w:p>
    <w:p w14:paraId="241C6128"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‘‘(3) TEACHING HEALTH CENTER.—</w:t>
      </w:r>
      <w:proofErr w:type="gramEnd"/>
    </w:p>
    <w:p w14:paraId="6FC80615" w14:textId="77777777" w:rsidR="00D046B2" w:rsidRPr="00821046" w:rsidRDefault="00D046B2" w:rsidP="22D62D3C">
      <w:pPr>
        <w:autoSpaceDE w:val="0"/>
        <w:autoSpaceDN w:val="0"/>
        <w:adjustRightInd w:val="0"/>
        <w:spacing w:after="0" w:line="240" w:lineRule="auto"/>
        <w:rPr>
          <w:rFonts w:cstheme="minorHAnsi"/>
        </w:rPr>
      </w:pPr>
      <w:r w:rsidRPr="00821046">
        <w:rPr>
          <w:rFonts w:cstheme="minorHAnsi"/>
        </w:rPr>
        <w:t>‘‘(A) IN GENERAL.—The term ‘teaching health center’</w:t>
      </w:r>
    </w:p>
    <w:p w14:paraId="679E4990"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means</w:t>
      </w:r>
      <w:proofErr w:type="gramEnd"/>
      <w:r w:rsidRPr="00821046">
        <w:rPr>
          <w:rFonts w:cstheme="minorHAnsi"/>
        </w:rPr>
        <w:t xml:space="preserve"> an entity that—</w:t>
      </w:r>
    </w:p>
    <w:p w14:paraId="3E7915EB" w14:textId="77777777" w:rsidR="00D046B2" w:rsidRPr="00821046" w:rsidRDefault="00D046B2" w:rsidP="22D62D3C">
      <w:pPr>
        <w:autoSpaceDE w:val="0"/>
        <w:autoSpaceDN w:val="0"/>
        <w:adjustRightInd w:val="0"/>
        <w:spacing w:after="0" w:line="240" w:lineRule="auto"/>
        <w:rPr>
          <w:rFonts w:cstheme="minorHAnsi"/>
        </w:rPr>
      </w:pPr>
      <w:r w:rsidRPr="00821046">
        <w:rPr>
          <w:rFonts w:cstheme="minorHAnsi"/>
        </w:rPr>
        <w:t>‘‘(</w:t>
      </w:r>
      <w:proofErr w:type="spellStart"/>
      <w:proofErr w:type="gramStart"/>
      <w:r w:rsidRPr="00821046">
        <w:rPr>
          <w:rFonts w:cstheme="minorHAnsi"/>
        </w:rPr>
        <w:t>i</w:t>
      </w:r>
      <w:proofErr w:type="spellEnd"/>
      <w:proofErr w:type="gramEnd"/>
      <w:r w:rsidRPr="00821046">
        <w:rPr>
          <w:rFonts w:cstheme="minorHAnsi"/>
        </w:rPr>
        <w:t>) is a community based, ambulatory patient care</w:t>
      </w:r>
    </w:p>
    <w:p w14:paraId="464AB4D5"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center</w:t>
      </w:r>
      <w:proofErr w:type="gramEnd"/>
      <w:r w:rsidRPr="00821046">
        <w:rPr>
          <w:rFonts w:cstheme="minorHAnsi"/>
        </w:rPr>
        <w:t>; and</w:t>
      </w:r>
    </w:p>
    <w:p w14:paraId="3B082EC3" w14:textId="77777777" w:rsidR="00D046B2" w:rsidRPr="00821046" w:rsidRDefault="00D046B2" w:rsidP="22D62D3C">
      <w:pPr>
        <w:autoSpaceDE w:val="0"/>
        <w:autoSpaceDN w:val="0"/>
        <w:adjustRightInd w:val="0"/>
        <w:spacing w:after="0" w:line="240" w:lineRule="auto"/>
        <w:rPr>
          <w:rFonts w:cstheme="minorHAnsi"/>
        </w:rPr>
      </w:pPr>
      <w:r w:rsidRPr="00821046">
        <w:rPr>
          <w:rFonts w:cstheme="minorHAnsi"/>
        </w:rPr>
        <w:t xml:space="preserve">‘‘(ii) </w:t>
      </w:r>
      <w:proofErr w:type="gramStart"/>
      <w:r w:rsidRPr="00821046">
        <w:rPr>
          <w:rFonts w:cstheme="minorHAnsi"/>
        </w:rPr>
        <w:t>operates</w:t>
      </w:r>
      <w:proofErr w:type="gramEnd"/>
      <w:r w:rsidRPr="00821046">
        <w:rPr>
          <w:rFonts w:cstheme="minorHAnsi"/>
        </w:rPr>
        <w:t xml:space="preserve"> a primary care residency program.</w:t>
      </w:r>
    </w:p>
    <w:p w14:paraId="43F6D172" w14:textId="77777777" w:rsidR="00D046B2" w:rsidRPr="00821046" w:rsidRDefault="00D046B2" w:rsidP="22D62D3C">
      <w:pPr>
        <w:autoSpaceDE w:val="0"/>
        <w:autoSpaceDN w:val="0"/>
        <w:adjustRightInd w:val="0"/>
        <w:spacing w:after="0" w:line="240" w:lineRule="auto"/>
        <w:rPr>
          <w:rFonts w:cstheme="minorHAnsi"/>
        </w:rPr>
      </w:pPr>
      <w:r w:rsidRPr="00821046">
        <w:rPr>
          <w:rFonts w:cstheme="minorHAnsi"/>
        </w:rPr>
        <w:t>‘‘(B) INCLUSION OF CERTAIN ENTITIES.—Such term</w:t>
      </w:r>
    </w:p>
    <w:p w14:paraId="6ECDDDC0"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includes</w:t>
      </w:r>
      <w:proofErr w:type="gramEnd"/>
      <w:r w:rsidRPr="00821046">
        <w:rPr>
          <w:rFonts w:cstheme="minorHAnsi"/>
        </w:rPr>
        <w:t xml:space="preserve"> the following:</w:t>
      </w:r>
    </w:p>
    <w:p w14:paraId="6AC0F8B2" w14:textId="77777777" w:rsidR="00D046B2" w:rsidRPr="00821046" w:rsidRDefault="00D046B2" w:rsidP="22D62D3C">
      <w:pPr>
        <w:autoSpaceDE w:val="0"/>
        <w:autoSpaceDN w:val="0"/>
        <w:adjustRightInd w:val="0"/>
        <w:spacing w:after="0" w:line="240" w:lineRule="auto"/>
        <w:rPr>
          <w:rFonts w:cstheme="minorHAnsi"/>
        </w:rPr>
      </w:pPr>
      <w:r w:rsidRPr="00821046">
        <w:rPr>
          <w:rFonts w:cstheme="minorHAnsi"/>
        </w:rPr>
        <w:t>‘‘(</w:t>
      </w:r>
      <w:proofErr w:type="spellStart"/>
      <w:proofErr w:type="gramStart"/>
      <w:r w:rsidRPr="00821046">
        <w:rPr>
          <w:rFonts w:cstheme="minorHAnsi"/>
        </w:rPr>
        <w:t>i</w:t>
      </w:r>
      <w:proofErr w:type="spellEnd"/>
      <w:proofErr w:type="gramEnd"/>
      <w:r w:rsidRPr="00821046">
        <w:rPr>
          <w:rFonts w:cstheme="minorHAnsi"/>
        </w:rPr>
        <w:t>) A Federally qualified health center (as defined</w:t>
      </w:r>
    </w:p>
    <w:p w14:paraId="0811BEE0"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in</w:t>
      </w:r>
      <w:proofErr w:type="gramEnd"/>
      <w:r w:rsidRPr="00821046">
        <w:rPr>
          <w:rFonts w:cstheme="minorHAnsi"/>
        </w:rPr>
        <w:t xml:space="preserve"> section 1905(l)(2)(B), of the Social Security Act).</w:t>
      </w:r>
    </w:p>
    <w:p w14:paraId="2BD454AB" w14:textId="77777777" w:rsidR="00D046B2" w:rsidRPr="00821046" w:rsidRDefault="00D046B2" w:rsidP="22D62D3C">
      <w:pPr>
        <w:autoSpaceDE w:val="0"/>
        <w:autoSpaceDN w:val="0"/>
        <w:adjustRightInd w:val="0"/>
        <w:spacing w:after="0" w:line="240" w:lineRule="auto"/>
        <w:rPr>
          <w:rFonts w:cstheme="minorHAnsi"/>
        </w:rPr>
      </w:pPr>
      <w:r w:rsidRPr="00821046">
        <w:rPr>
          <w:rFonts w:cstheme="minorHAnsi"/>
        </w:rPr>
        <w:t>‘‘(ii) A community mental health center (as defined</w:t>
      </w:r>
    </w:p>
    <w:p w14:paraId="0BC0EDEE"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in</w:t>
      </w:r>
      <w:proofErr w:type="gramEnd"/>
      <w:r w:rsidRPr="00821046">
        <w:rPr>
          <w:rFonts w:cstheme="minorHAnsi"/>
        </w:rPr>
        <w:t xml:space="preserve"> section 1861(</w:t>
      </w:r>
      <w:proofErr w:type="spellStart"/>
      <w:r w:rsidRPr="00821046">
        <w:rPr>
          <w:rFonts w:cstheme="minorHAnsi"/>
        </w:rPr>
        <w:t>ff</w:t>
      </w:r>
      <w:proofErr w:type="spellEnd"/>
      <w:r w:rsidRPr="00821046">
        <w:rPr>
          <w:rFonts w:cstheme="minorHAnsi"/>
        </w:rPr>
        <w:t>)(3)(B) of the Social Security Act).</w:t>
      </w:r>
    </w:p>
    <w:p w14:paraId="037473B8" w14:textId="77777777" w:rsidR="00D046B2" w:rsidRPr="00821046" w:rsidRDefault="00D046B2" w:rsidP="22D62D3C">
      <w:pPr>
        <w:autoSpaceDE w:val="0"/>
        <w:autoSpaceDN w:val="0"/>
        <w:adjustRightInd w:val="0"/>
        <w:spacing w:after="0" w:line="240" w:lineRule="auto"/>
        <w:rPr>
          <w:rFonts w:cstheme="minorHAnsi"/>
        </w:rPr>
      </w:pPr>
      <w:r w:rsidRPr="00821046">
        <w:rPr>
          <w:rFonts w:cstheme="minorHAnsi"/>
        </w:rPr>
        <w:t>‘‘(iii) A rural health clinic, as defined in section</w:t>
      </w:r>
    </w:p>
    <w:p w14:paraId="25880C6C" w14:textId="77777777" w:rsidR="00D046B2" w:rsidRPr="00821046" w:rsidRDefault="00D046B2" w:rsidP="22D62D3C">
      <w:pPr>
        <w:autoSpaceDE w:val="0"/>
        <w:autoSpaceDN w:val="0"/>
        <w:adjustRightInd w:val="0"/>
        <w:spacing w:after="0" w:line="240" w:lineRule="auto"/>
        <w:rPr>
          <w:rFonts w:cstheme="minorHAnsi"/>
        </w:rPr>
      </w:pPr>
      <w:r w:rsidRPr="00821046">
        <w:rPr>
          <w:rFonts w:cstheme="minorHAnsi"/>
        </w:rPr>
        <w:t>1861(</w:t>
      </w:r>
      <w:proofErr w:type="spellStart"/>
      <w:proofErr w:type="gramStart"/>
      <w:r w:rsidRPr="00821046">
        <w:rPr>
          <w:rFonts w:cstheme="minorHAnsi"/>
        </w:rPr>
        <w:t>aa</w:t>
      </w:r>
      <w:proofErr w:type="spellEnd"/>
      <w:proofErr w:type="gramEnd"/>
      <w:r w:rsidRPr="00821046">
        <w:rPr>
          <w:rFonts w:cstheme="minorHAnsi"/>
        </w:rPr>
        <w:t>) of the Social Security Act.</w:t>
      </w:r>
    </w:p>
    <w:p w14:paraId="6F515603" w14:textId="77777777" w:rsidR="00D046B2" w:rsidRPr="00821046" w:rsidRDefault="00D046B2" w:rsidP="22D62D3C">
      <w:pPr>
        <w:autoSpaceDE w:val="0"/>
        <w:autoSpaceDN w:val="0"/>
        <w:adjustRightInd w:val="0"/>
        <w:spacing w:after="0" w:line="240" w:lineRule="auto"/>
        <w:rPr>
          <w:rFonts w:cstheme="minorHAnsi"/>
        </w:rPr>
      </w:pPr>
      <w:r w:rsidRPr="00821046">
        <w:rPr>
          <w:rFonts w:cstheme="minorHAnsi"/>
        </w:rPr>
        <w:t>‘‘</w:t>
      </w:r>
      <w:proofErr w:type="gramStart"/>
      <w:r w:rsidRPr="00821046">
        <w:rPr>
          <w:rFonts w:cstheme="minorHAnsi"/>
        </w:rPr>
        <w:t>(iv) A</w:t>
      </w:r>
      <w:proofErr w:type="gramEnd"/>
      <w:r w:rsidRPr="00821046">
        <w:rPr>
          <w:rFonts w:cstheme="minorHAnsi"/>
        </w:rPr>
        <w:t xml:space="preserve"> health center operated by the Indian Health</w:t>
      </w:r>
    </w:p>
    <w:p w14:paraId="1E5D9592" w14:textId="77777777" w:rsidR="00D046B2" w:rsidRPr="00821046" w:rsidRDefault="00D046B2" w:rsidP="22D62D3C">
      <w:pPr>
        <w:autoSpaceDE w:val="0"/>
        <w:autoSpaceDN w:val="0"/>
        <w:adjustRightInd w:val="0"/>
        <w:spacing w:after="0" w:line="240" w:lineRule="auto"/>
        <w:rPr>
          <w:rFonts w:cstheme="minorHAnsi"/>
        </w:rPr>
      </w:pPr>
      <w:r w:rsidRPr="00821046">
        <w:rPr>
          <w:rFonts w:cstheme="minorHAnsi"/>
        </w:rPr>
        <w:t>Service, an Indian tribe or tribal organization, or an</w:t>
      </w:r>
    </w:p>
    <w:p w14:paraId="073FCBD9"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urban</w:t>
      </w:r>
      <w:proofErr w:type="gramEnd"/>
      <w:r w:rsidRPr="00821046">
        <w:rPr>
          <w:rFonts w:cstheme="minorHAnsi"/>
        </w:rPr>
        <w:t xml:space="preserve"> Indian organization (as defined in section 4 of</w:t>
      </w:r>
    </w:p>
    <w:p w14:paraId="357BF416" w14:textId="77777777" w:rsidR="00D046B2" w:rsidRPr="00821046" w:rsidRDefault="00D046B2" w:rsidP="22D62D3C">
      <w:pPr>
        <w:rPr>
          <w:rFonts w:cstheme="minorHAnsi"/>
        </w:rPr>
      </w:pPr>
      <w:proofErr w:type="gramStart"/>
      <w:r w:rsidRPr="00821046">
        <w:rPr>
          <w:rFonts w:cstheme="minorHAnsi"/>
        </w:rPr>
        <w:t>the</w:t>
      </w:r>
      <w:proofErr w:type="gramEnd"/>
      <w:r w:rsidRPr="00821046">
        <w:rPr>
          <w:rFonts w:cstheme="minorHAnsi"/>
        </w:rPr>
        <w:t xml:space="preserve"> Indian Health Care Improvement Act).</w:t>
      </w:r>
    </w:p>
    <w:p w14:paraId="6F4FC8EE"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Public Health Service Act.</w:t>
      </w:r>
      <w:proofErr w:type="gramEnd"/>
    </w:p>
    <w:p w14:paraId="62DC439A" w14:textId="77777777" w:rsidR="00D046B2" w:rsidRPr="00821046" w:rsidRDefault="00D046B2" w:rsidP="22D62D3C">
      <w:pPr>
        <w:autoSpaceDE w:val="0"/>
        <w:autoSpaceDN w:val="0"/>
        <w:adjustRightInd w:val="0"/>
        <w:spacing w:after="0" w:line="240" w:lineRule="auto"/>
        <w:rPr>
          <w:rFonts w:cstheme="minorHAnsi"/>
        </w:rPr>
      </w:pPr>
      <w:r w:rsidRPr="00821046">
        <w:rPr>
          <w:rFonts w:cstheme="minorHAnsi"/>
        </w:rPr>
        <w:t>‘‘(g) AUTHORIZATION OF APPROPRIATIONS.—</w:t>
      </w:r>
      <w:proofErr w:type="gramStart"/>
      <w:r w:rsidRPr="00821046">
        <w:rPr>
          <w:rFonts w:cstheme="minorHAnsi"/>
        </w:rPr>
        <w:t>There</w:t>
      </w:r>
      <w:proofErr w:type="gramEnd"/>
      <w:r w:rsidRPr="00821046">
        <w:rPr>
          <w:rFonts w:cstheme="minorHAnsi"/>
        </w:rPr>
        <w:t xml:space="preserve"> is authorized</w:t>
      </w:r>
    </w:p>
    <w:p w14:paraId="371A4F93"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to</w:t>
      </w:r>
      <w:proofErr w:type="gramEnd"/>
      <w:r w:rsidRPr="00821046">
        <w:rPr>
          <w:rFonts w:cstheme="minorHAnsi"/>
        </w:rPr>
        <w:t xml:space="preserve"> be appropriated, $25,000,000 for fiscal year 2010, $50,000,000</w:t>
      </w:r>
    </w:p>
    <w:p w14:paraId="076B9212"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for</w:t>
      </w:r>
      <w:proofErr w:type="gramEnd"/>
      <w:r w:rsidRPr="00821046">
        <w:rPr>
          <w:rFonts w:cstheme="minorHAnsi"/>
        </w:rPr>
        <w:t xml:space="preserve"> fiscal year 2011, $50,000,000 for fiscal year 2012, and such</w:t>
      </w:r>
    </w:p>
    <w:p w14:paraId="44CF83F2"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sums</w:t>
      </w:r>
      <w:proofErr w:type="gramEnd"/>
      <w:r w:rsidRPr="00821046">
        <w:rPr>
          <w:rFonts w:cstheme="minorHAnsi"/>
        </w:rPr>
        <w:t xml:space="preserve"> as may be necessary for each fiscal year thereafter to carry</w:t>
      </w:r>
    </w:p>
    <w:p w14:paraId="6805B8B9" w14:textId="77777777" w:rsidR="00D046B2" w:rsidRPr="00821046" w:rsidRDefault="00D046B2" w:rsidP="22D62D3C">
      <w:pPr>
        <w:autoSpaceDE w:val="0"/>
        <w:autoSpaceDN w:val="0"/>
        <w:adjustRightInd w:val="0"/>
        <w:spacing w:after="0" w:line="240" w:lineRule="auto"/>
        <w:rPr>
          <w:rFonts w:cstheme="minorHAnsi"/>
        </w:rPr>
      </w:pPr>
      <w:proofErr w:type="gramStart"/>
      <w:r w:rsidRPr="00821046">
        <w:rPr>
          <w:rFonts w:cstheme="minorHAnsi"/>
        </w:rPr>
        <w:t>out</w:t>
      </w:r>
      <w:proofErr w:type="gramEnd"/>
      <w:r w:rsidRPr="00821046">
        <w:rPr>
          <w:rFonts w:cstheme="minorHAnsi"/>
        </w:rPr>
        <w:t xml:space="preserve"> this section. Not to exceed $5,000,000 annually may be used</w:t>
      </w:r>
    </w:p>
    <w:p w14:paraId="3E8C7AEE" w14:textId="77777777" w:rsidR="00D046B2" w:rsidRPr="00821046" w:rsidRDefault="00D046B2" w:rsidP="22D62D3C">
      <w:pPr>
        <w:rPr>
          <w:rFonts w:cstheme="minorHAnsi"/>
        </w:rPr>
      </w:pPr>
      <w:proofErr w:type="gramStart"/>
      <w:r w:rsidRPr="00821046">
        <w:rPr>
          <w:rFonts w:cstheme="minorHAnsi"/>
        </w:rPr>
        <w:t>for</w:t>
      </w:r>
      <w:proofErr w:type="gramEnd"/>
      <w:r w:rsidRPr="00821046">
        <w:rPr>
          <w:rFonts w:cstheme="minorHAnsi"/>
        </w:rPr>
        <w:t xml:space="preserve"> technical assistance program grants.’’</w:t>
      </w:r>
    </w:p>
    <w:p w14:paraId="2E54E19E" w14:textId="77777777" w:rsidR="00D046B2" w:rsidRPr="00821046" w:rsidRDefault="00D046B2" w:rsidP="22D62D3C">
      <w:pPr>
        <w:rPr>
          <w:rFonts w:cstheme="minorHAnsi"/>
          <w:b/>
          <w:color w:val="4F81BD" w:themeColor="accent1"/>
        </w:rPr>
      </w:pPr>
      <w:proofErr w:type="gramStart"/>
      <w:r w:rsidRPr="00821046">
        <w:rPr>
          <w:rFonts w:cstheme="minorHAnsi"/>
          <w:b/>
          <w:color w:val="4F81BD" w:themeColor="accent1"/>
        </w:rPr>
        <w:t>42 USC Section 254b et seq. as amended by ACA Section 5508(c)</w:t>
      </w:r>
      <w:proofErr w:type="gramEnd"/>
    </w:p>
    <w:p w14:paraId="0960261F" w14:textId="77777777" w:rsidR="00D046B2" w:rsidRPr="007F6098" w:rsidRDefault="00D046B2" w:rsidP="22D62D3C">
      <w:pPr>
        <w:autoSpaceDE w:val="0"/>
        <w:autoSpaceDN w:val="0"/>
        <w:adjustRightInd w:val="0"/>
        <w:spacing w:after="0" w:line="240" w:lineRule="auto"/>
        <w:rPr>
          <w:rFonts w:cstheme="minorHAnsi"/>
          <w:b/>
          <w:bCs/>
        </w:rPr>
      </w:pPr>
      <w:proofErr w:type="gramStart"/>
      <w:r w:rsidRPr="007F6098">
        <w:rPr>
          <w:rFonts w:cstheme="minorHAnsi"/>
          <w:b/>
          <w:bCs/>
        </w:rPr>
        <w:t>‘‘SEC. 340H.</w:t>
      </w:r>
      <w:proofErr w:type="gramEnd"/>
      <w:r w:rsidRPr="007F6098">
        <w:rPr>
          <w:rFonts w:cstheme="minorHAnsi"/>
          <w:b/>
          <w:bCs/>
        </w:rPr>
        <w:t xml:space="preserve"> PROGRAM OF PAYMENTS TO TEACHING HEALTH CENTERS</w:t>
      </w:r>
    </w:p>
    <w:p w14:paraId="48A31DD2" w14:textId="77777777" w:rsidR="00D046B2" w:rsidRPr="007F6098" w:rsidRDefault="00D046B2" w:rsidP="22D62D3C">
      <w:pPr>
        <w:autoSpaceDE w:val="0"/>
        <w:autoSpaceDN w:val="0"/>
        <w:adjustRightInd w:val="0"/>
        <w:spacing w:after="0" w:line="240" w:lineRule="auto"/>
        <w:rPr>
          <w:rFonts w:cstheme="minorHAnsi"/>
          <w:b/>
          <w:bCs/>
        </w:rPr>
      </w:pPr>
      <w:proofErr w:type="gramStart"/>
      <w:r w:rsidRPr="007F6098">
        <w:rPr>
          <w:rFonts w:cstheme="minorHAnsi"/>
          <w:b/>
          <w:bCs/>
        </w:rPr>
        <w:t>THAT OPERATE</w:t>
      </w:r>
      <w:proofErr w:type="gramEnd"/>
      <w:r w:rsidRPr="007F6098">
        <w:rPr>
          <w:rFonts w:cstheme="minorHAnsi"/>
          <w:b/>
          <w:bCs/>
        </w:rPr>
        <w:t xml:space="preserve"> GRADUATE MEDICAL EDUCATION PROGRAMS.</w:t>
      </w:r>
    </w:p>
    <w:p w14:paraId="34BBE1B9"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‘‘(a) PAYMENTS.—Subject to subsection (h</w:t>
      </w:r>
      <w:proofErr w:type="gramStart"/>
      <w:r w:rsidRPr="007F6098">
        <w:rPr>
          <w:rFonts w:cstheme="minorHAnsi"/>
        </w:rPr>
        <w:t>)(</w:t>
      </w:r>
      <w:proofErr w:type="gramEnd"/>
      <w:r w:rsidRPr="007F6098">
        <w:rPr>
          <w:rFonts w:cstheme="minorHAnsi"/>
        </w:rPr>
        <w:t>2), the Secretary</w:t>
      </w:r>
    </w:p>
    <w:p w14:paraId="26CF4748"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shall</w:t>
      </w:r>
      <w:proofErr w:type="gramEnd"/>
      <w:r w:rsidRPr="007F6098">
        <w:rPr>
          <w:rFonts w:cstheme="minorHAnsi"/>
        </w:rPr>
        <w:t xml:space="preserve"> make payments under this section for direct expenses and</w:t>
      </w:r>
    </w:p>
    <w:p w14:paraId="78EE5D29"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for</w:t>
      </w:r>
      <w:proofErr w:type="gramEnd"/>
      <w:r w:rsidRPr="007F6098">
        <w:rPr>
          <w:rFonts w:cstheme="minorHAnsi"/>
        </w:rPr>
        <w:t xml:space="preserve"> indirect expenses to qualified teaching health centers that are</w:t>
      </w:r>
    </w:p>
    <w:p w14:paraId="6B78DD16"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listed</w:t>
      </w:r>
      <w:proofErr w:type="gramEnd"/>
      <w:r w:rsidRPr="007F6098">
        <w:rPr>
          <w:rFonts w:cstheme="minorHAnsi"/>
        </w:rPr>
        <w:t xml:space="preserve"> as sponsoring institutions by the relevant accrediting body</w:t>
      </w:r>
    </w:p>
    <w:p w14:paraId="16C6841D"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for</w:t>
      </w:r>
      <w:proofErr w:type="gramEnd"/>
      <w:r w:rsidRPr="007F6098">
        <w:rPr>
          <w:rFonts w:cstheme="minorHAnsi"/>
        </w:rPr>
        <w:t xml:space="preserve"> expansion of existing or establishment of new approved graduate</w:t>
      </w:r>
    </w:p>
    <w:p w14:paraId="58C70E65"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medical</w:t>
      </w:r>
      <w:proofErr w:type="gramEnd"/>
      <w:r w:rsidRPr="007F6098">
        <w:rPr>
          <w:rFonts w:cstheme="minorHAnsi"/>
        </w:rPr>
        <w:t xml:space="preserve"> residency training programs.</w:t>
      </w:r>
    </w:p>
    <w:p w14:paraId="67802BEE"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‘‘(b) AMOUNT OF PAYMENTS.—</w:t>
      </w:r>
      <w:proofErr w:type="gramEnd"/>
    </w:p>
    <w:p w14:paraId="3B22313D"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‘‘(1) IN GENERAL.—Subject to paragraph (2), the amounts</w:t>
      </w:r>
    </w:p>
    <w:p w14:paraId="29C7BA97"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payable</w:t>
      </w:r>
      <w:proofErr w:type="gramEnd"/>
      <w:r w:rsidRPr="007F6098">
        <w:rPr>
          <w:rFonts w:cstheme="minorHAnsi"/>
        </w:rPr>
        <w:t xml:space="preserve"> under this section to qualified teaching health centers</w:t>
      </w:r>
    </w:p>
    <w:p w14:paraId="6E4E0CFE"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for</w:t>
      </w:r>
      <w:proofErr w:type="gramEnd"/>
      <w:r w:rsidRPr="007F6098">
        <w:rPr>
          <w:rFonts w:cstheme="minorHAnsi"/>
        </w:rPr>
        <w:t xml:space="preserve"> an approved graduate medical residency training program</w:t>
      </w:r>
    </w:p>
    <w:p w14:paraId="435559D2"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for</w:t>
      </w:r>
      <w:proofErr w:type="gramEnd"/>
      <w:r w:rsidRPr="007F6098">
        <w:rPr>
          <w:rFonts w:cstheme="minorHAnsi"/>
        </w:rPr>
        <w:t xml:space="preserve"> a fiscal year are each of the following amounts:</w:t>
      </w:r>
    </w:p>
    <w:p w14:paraId="3C639658"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‘‘(A) DIRECT EXPENSE AMOUNT.—</w:t>
      </w:r>
      <w:proofErr w:type="gramStart"/>
      <w:r w:rsidRPr="007F6098">
        <w:rPr>
          <w:rFonts w:cstheme="minorHAnsi"/>
        </w:rPr>
        <w:t>The</w:t>
      </w:r>
      <w:proofErr w:type="gramEnd"/>
      <w:r w:rsidRPr="007F6098">
        <w:rPr>
          <w:rFonts w:cstheme="minorHAnsi"/>
        </w:rPr>
        <w:t xml:space="preserve"> amount determined</w:t>
      </w:r>
    </w:p>
    <w:p w14:paraId="538B8BA1"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under</w:t>
      </w:r>
      <w:proofErr w:type="gramEnd"/>
      <w:r w:rsidRPr="007F6098">
        <w:rPr>
          <w:rFonts w:cstheme="minorHAnsi"/>
        </w:rPr>
        <w:t xml:space="preserve"> subsection (c) for direct expenses associated</w:t>
      </w:r>
    </w:p>
    <w:p w14:paraId="2B787B47"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lastRenderedPageBreak/>
        <w:t>with</w:t>
      </w:r>
      <w:proofErr w:type="gramEnd"/>
      <w:r w:rsidRPr="007F6098">
        <w:rPr>
          <w:rFonts w:cstheme="minorHAnsi"/>
        </w:rPr>
        <w:t xml:space="preserve"> sponsoring approved graduate medical residency</w:t>
      </w:r>
    </w:p>
    <w:p w14:paraId="481E19D3"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training</w:t>
      </w:r>
      <w:proofErr w:type="gramEnd"/>
      <w:r w:rsidRPr="007F6098">
        <w:rPr>
          <w:rFonts w:cstheme="minorHAnsi"/>
        </w:rPr>
        <w:t xml:space="preserve"> programs.</w:t>
      </w:r>
    </w:p>
    <w:p w14:paraId="45D194FC"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‘‘(B) INDIRECT EXPENSE AMOUNT.—</w:t>
      </w:r>
      <w:proofErr w:type="gramStart"/>
      <w:r w:rsidRPr="007F6098">
        <w:rPr>
          <w:rFonts w:cstheme="minorHAnsi"/>
        </w:rPr>
        <w:t>The</w:t>
      </w:r>
      <w:proofErr w:type="gramEnd"/>
      <w:r w:rsidRPr="007F6098">
        <w:rPr>
          <w:rFonts w:cstheme="minorHAnsi"/>
        </w:rPr>
        <w:t xml:space="preserve"> amount determined</w:t>
      </w:r>
    </w:p>
    <w:p w14:paraId="144D5F84"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under</w:t>
      </w:r>
      <w:proofErr w:type="gramEnd"/>
      <w:r w:rsidRPr="007F6098">
        <w:rPr>
          <w:rFonts w:cstheme="minorHAnsi"/>
        </w:rPr>
        <w:t xml:space="preserve"> subsection (d) for indirect expenses associated</w:t>
      </w:r>
    </w:p>
    <w:p w14:paraId="775607DE"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with</w:t>
      </w:r>
      <w:proofErr w:type="gramEnd"/>
      <w:r w:rsidRPr="007F6098">
        <w:rPr>
          <w:rFonts w:cstheme="minorHAnsi"/>
        </w:rPr>
        <w:t xml:space="preserve"> the additional costs relating to teaching residents</w:t>
      </w:r>
    </w:p>
    <w:p w14:paraId="3A78C357"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in</w:t>
      </w:r>
      <w:proofErr w:type="gramEnd"/>
      <w:r w:rsidRPr="007F6098">
        <w:rPr>
          <w:rFonts w:cstheme="minorHAnsi"/>
        </w:rPr>
        <w:t xml:space="preserve"> such programs.</w:t>
      </w:r>
    </w:p>
    <w:p w14:paraId="45EAA577"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‘‘(2) CAPPED AMOUNT.—</w:t>
      </w:r>
      <w:proofErr w:type="gramEnd"/>
    </w:p>
    <w:p w14:paraId="55DA9D4C"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‘‘(A) IN GENERAL.—</w:t>
      </w:r>
      <w:proofErr w:type="gramStart"/>
      <w:r w:rsidRPr="007F6098">
        <w:rPr>
          <w:rFonts w:cstheme="minorHAnsi"/>
        </w:rPr>
        <w:t>The</w:t>
      </w:r>
      <w:proofErr w:type="gramEnd"/>
      <w:r w:rsidRPr="007F6098">
        <w:rPr>
          <w:rFonts w:cstheme="minorHAnsi"/>
        </w:rPr>
        <w:t xml:space="preserve"> total of the payments made</w:t>
      </w:r>
    </w:p>
    <w:p w14:paraId="3ED148FF"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to</w:t>
      </w:r>
      <w:proofErr w:type="gramEnd"/>
      <w:r w:rsidRPr="007F6098">
        <w:rPr>
          <w:rFonts w:cstheme="minorHAnsi"/>
        </w:rPr>
        <w:t xml:space="preserve"> qualified teaching health centers under paragraph (1)(A)</w:t>
      </w:r>
    </w:p>
    <w:p w14:paraId="7DEA370C"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or</w:t>
      </w:r>
      <w:proofErr w:type="gramEnd"/>
      <w:r w:rsidRPr="007F6098">
        <w:rPr>
          <w:rFonts w:cstheme="minorHAnsi"/>
        </w:rPr>
        <w:t xml:space="preserve"> paragraph (1)(B) in a fiscal year shall not exceed the</w:t>
      </w:r>
    </w:p>
    <w:p w14:paraId="1D4ED474"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amount</w:t>
      </w:r>
      <w:proofErr w:type="gramEnd"/>
      <w:r w:rsidRPr="007F6098">
        <w:rPr>
          <w:rFonts w:cstheme="minorHAnsi"/>
        </w:rPr>
        <w:t xml:space="preserve"> of funds appropriated under subsection (g) for such</w:t>
      </w:r>
    </w:p>
    <w:p w14:paraId="74391AD0"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payments</w:t>
      </w:r>
      <w:proofErr w:type="gramEnd"/>
      <w:r w:rsidRPr="007F6098">
        <w:rPr>
          <w:rFonts w:cstheme="minorHAnsi"/>
        </w:rPr>
        <w:t xml:space="preserve"> for that fiscal year.</w:t>
      </w:r>
    </w:p>
    <w:p w14:paraId="4DC69200"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‘‘(B) LIMITATION.—The Secretary shall limit the</w:t>
      </w:r>
    </w:p>
    <w:p w14:paraId="55DBEE54" w14:textId="77777777" w:rsidR="00D046B2" w:rsidRPr="007F6098" w:rsidRDefault="00D046B2" w:rsidP="22D62D3C">
      <w:pPr>
        <w:rPr>
          <w:rFonts w:cstheme="minorHAnsi"/>
        </w:rPr>
      </w:pPr>
      <w:proofErr w:type="gramStart"/>
      <w:r w:rsidRPr="007F6098">
        <w:rPr>
          <w:rFonts w:cstheme="minorHAnsi"/>
        </w:rPr>
        <w:t>funding</w:t>
      </w:r>
      <w:proofErr w:type="gramEnd"/>
      <w:r w:rsidRPr="007F6098">
        <w:rPr>
          <w:rFonts w:cstheme="minorHAnsi"/>
        </w:rPr>
        <w:t xml:space="preserve"> of full-time equivalent residents in order to ensure</w:t>
      </w:r>
    </w:p>
    <w:p w14:paraId="7152EEAB"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the</w:t>
      </w:r>
      <w:proofErr w:type="gramEnd"/>
      <w:r w:rsidRPr="007F6098">
        <w:rPr>
          <w:rFonts w:cstheme="minorHAnsi"/>
        </w:rPr>
        <w:t xml:space="preserve"> direct and indirect payments as determined under subsection</w:t>
      </w:r>
    </w:p>
    <w:p w14:paraId="159B1461"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w:t>
      </w:r>
      <w:proofErr w:type="gramStart"/>
      <w:r w:rsidRPr="007F6098">
        <w:rPr>
          <w:rFonts w:cstheme="minorHAnsi"/>
        </w:rPr>
        <w:t>c</w:t>
      </w:r>
      <w:proofErr w:type="gramEnd"/>
      <w:r w:rsidRPr="007F6098">
        <w:rPr>
          <w:rFonts w:cstheme="minorHAnsi"/>
        </w:rPr>
        <w:t>) and (d) do not exceed the total amount of funds</w:t>
      </w:r>
    </w:p>
    <w:p w14:paraId="79698342"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appropriated</w:t>
      </w:r>
      <w:proofErr w:type="gramEnd"/>
      <w:r w:rsidRPr="007F6098">
        <w:rPr>
          <w:rFonts w:cstheme="minorHAnsi"/>
        </w:rPr>
        <w:t xml:space="preserve"> in a fiscal year under subsection (g).</w:t>
      </w:r>
    </w:p>
    <w:p w14:paraId="5FDD79C1"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‘‘(c) AMOUNT OF PAYMENT FOR DIRECT GRADUATE MEDICAL EDUCATION.—</w:t>
      </w:r>
      <w:proofErr w:type="gramEnd"/>
    </w:p>
    <w:p w14:paraId="4E94C7D7"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‘‘(1) IN GENERAL.—</w:t>
      </w:r>
      <w:proofErr w:type="gramStart"/>
      <w:r w:rsidRPr="007F6098">
        <w:rPr>
          <w:rFonts w:cstheme="minorHAnsi"/>
        </w:rPr>
        <w:t>The</w:t>
      </w:r>
      <w:proofErr w:type="gramEnd"/>
      <w:r w:rsidRPr="007F6098">
        <w:rPr>
          <w:rFonts w:cstheme="minorHAnsi"/>
        </w:rPr>
        <w:t xml:space="preserve"> amount determined under this subsection</w:t>
      </w:r>
    </w:p>
    <w:p w14:paraId="3CC35E12"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for</w:t>
      </w:r>
      <w:proofErr w:type="gramEnd"/>
      <w:r w:rsidRPr="007F6098">
        <w:rPr>
          <w:rFonts w:cstheme="minorHAnsi"/>
        </w:rPr>
        <w:t xml:space="preserve"> payments to qualified teaching health centers for</w:t>
      </w:r>
    </w:p>
    <w:p w14:paraId="2DFC9FA6"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direct</w:t>
      </w:r>
      <w:proofErr w:type="gramEnd"/>
      <w:r w:rsidRPr="007F6098">
        <w:rPr>
          <w:rFonts w:cstheme="minorHAnsi"/>
        </w:rPr>
        <w:t xml:space="preserve"> graduate expenses relating to approved graduate medical</w:t>
      </w:r>
    </w:p>
    <w:p w14:paraId="4F85653E"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residency</w:t>
      </w:r>
      <w:proofErr w:type="gramEnd"/>
      <w:r w:rsidRPr="007F6098">
        <w:rPr>
          <w:rFonts w:cstheme="minorHAnsi"/>
        </w:rPr>
        <w:t xml:space="preserve"> training programs for a fiscal year is equal to the</w:t>
      </w:r>
    </w:p>
    <w:p w14:paraId="4B89CF5E"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product</w:t>
      </w:r>
      <w:proofErr w:type="gramEnd"/>
      <w:r w:rsidRPr="007F6098">
        <w:rPr>
          <w:rFonts w:cstheme="minorHAnsi"/>
        </w:rPr>
        <w:t xml:space="preserve"> of—</w:t>
      </w:r>
    </w:p>
    <w:p w14:paraId="00E52CCF"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‘‘(A) the updated national per resident amount for</w:t>
      </w:r>
    </w:p>
    <w:p w14:paraId="72F4A4A3"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direct</w:t>
      </w:r>
      <w:proofErr w:type="gramEnd"/>
      <w:r w:rsidRPr="007F6098">
        <w:rPr>
          <w:rFonts w:cstheme="minorHAnsi"/>
        </w:rPr>
        <w:t xml:space="preserve"> graduate medical education, as determined under</w:t>
      </w:r>
    </w:p>
    <w:p w14:paraId="2E5CFE33"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paragraph</w:t>
      </w:r>
      <w:proofErr w:type="gramEnd"/>
      <w:r w:rsidRPr="007F6098">
        <w:rPr>
          <w:rFonts w:cstheme="minorHAnsi"/>
        </w:rPr>
        <w:t xml:space="preserve"> (2); and</w:t>
      </w:r>
    </w:p>
    <w:p w14:paraId="4090A8A5"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 xml:space="preserve">‘‘(B) </w:t>
      </w:r>
      <w:proofErr w:type="gramStart"/>
      <w:r w:rsidRPr="007F6098">
        <w:rPr>
          <w:rFonts w:cstheme="minorHAnsi"/>
        </w:rPr>
        <w:t>the</w:t>
      </w:r>
      <w:proofErr w:type="gramEnd"/>
      <w:r w:rsidRPr="007F6098">
        <w:rPr>
          <w:rFonts w:cstheme="minorHAnsi"/>
        </w:rPr>
        <w:t xml:space="preserve"> average number of full-time equivalent residents</w:t>
      </w:r>
    </w:p>
    <w:p w14:paraId="08A28BAD"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in</w:t>
      </w:r>
      <w:proofErr w:type="gramEnd"/>
      <w:r w:rsidRPr="007F6098">
        <w:rPr>
          <w:rFonts w:cstheme="minorHAnsi"/>
        </w:rPr>
        <w:t xml:space="preserve"> the teaching health center’s graduate approved</w:t>
      </w:r>
    </w:p>
    <w:p w14:paraId="5ED51522"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medical</w:t>
      </w:r>
      <w:proofErr w:type="gramEnd"/>
      <w:r w:rsidRPr="007F6098">
        <w:rPr>
          <w:rFonts w:cstheme="minorHAnsi"/>
        </w:rPr>
        <w:t xml:space="preserve"> residency training programs as determined under</w:t>
      </w:r>
    </w:p>
    <w:p w14:paraId="2F98966A"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section</w:t>
      </w:r>
      <w:proofErr w:type="gramEnd"/>
      <w:r w:rsidRPr="007F6098">
        <w:rPr>
          <w:rFonts w:cstheme="minorHAnsi"/>
        </w:rPr>
        <w:t xml:space="preserve"> 1886(h)(4) of the Social Security Act (without regard</w:t>
      </w:r>
    </w:p>
    <w:p w14:paraId="0BCF2AEA"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to</w:t>
      </w:r>
      <w:proofErr w:type="gramEnd"/>
      <w:r w:rsidRPr="007F6098">
        <w:rPr>
          <w:rFonts w:cstheme="minorHAnsi"/>
        </w:rPr>
        <w:t xml:space="preserve"> the limitation under subparagraph (F) of such section)</w:t>
      </w:r>
    </w:p>
    <w:p w14:paraId="25AE14A6"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during</w:t>
      </w:r>
      <w:proofErr w:type="gramEnd"/>
      <w:r w:rsidRPr="007F6098">
        <w:rPr>
          <w:rFonts w:cstheme="minorHAnsi"/>
        </w:rPr>
        <w:t xml:space="preserve"> the fiscal year.</w:t>
      </w:r>
    </w:p>
    <w:p w14:paraId="225ADC47"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‘‘(2) UPDATED NATIONAL PER RESIDENT AMOUNT FOR DIRECT</w:t>
      </w:r>
    </w:p>
    <w:p w14:paraId="12C15D92"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GRADUATE MEDICAL EDUCATION.—</w:t>
      </w:r>
      <w:proofErr w:type="gramStart"/>
      <w:r w:rsidRPr="007F6098">
        <w:rPr>
          <w:rFonts w:cstheme="minorHAnsi"/>
        </w:rPr>
        <w:t>The</w:t>
      </w:r>
      <w:proofErr w:type="gramEnd"/>
      <w:r w:rsidRPr="007F6098">
        <w:rPr>
          <w:rFonts w:cstheme="minorHAnsi"/>
        </w:rPr>
        <w:t xml:space="preserve"> updated per resident</w:t>
      </w:r>
    </w:p>
    <w:p w14:paraId="1F2F7259"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amount</w:t>
      </w:r>
      <w:proofErr w:type="gramEnd"/>
      <w:r w:rsidRPr="007F6098">
        <w:rPr>
          <w:rFonts w:cstheme="minorHAnsi"/>
        </w:rPr>
        <w:t xml:space="preserve"> for direct graduate medical education for a qualified</w:t>
      </w:r>
    </w:p>
    <w:p w14:paraId="7A427EAB"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teaching</w:t>
      </w:r>
      <w:proofErr w:type="gramEnd"/>
      <w:r w:rsidRPr="007F6098">
        <w:rPr>
          <w:rFonts w:cstheme="minorHAnsi"/>
        </w:rPr>
        <w:t xml:space="preserve"> health center for a fiscal year is an amount determined</w:t>
      </w:r>
    </w:p>
    <w:p w14:paraId="64026B1E"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as</w:t>
      </w:r>
      <w:proofErr w:type="gramEnd"/>
      <w:r w:rsidRPr="007F6098">
        <w:rPr>
          <w:rFonts w:cstheme="minorHAnsi"/>
        </w:rPr>
        <w:t xml:space="preserve"> follows:</w:t>
      </w:r>
    </w:p>
    <w:p w14:paraId="4BD4479F"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‘‘(A) DETERMINATION OF QUALIFIED TEACHING HEALTH</w:t>
      </w:r>
    </w:p>
    <w:p w14:paraId="29CC83EB"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CENTER PER RESIDENT AMOUNT.—</w:t>
      </w:r>
      <w:proofErr w:type="gramStart"/>
      <w:r w:rsidRPr="007F6098">
        <w:rPr>
          <w:rFonts w:cstheme="minorHAnsi"/>
        </w:rPr>
        <w:t>The</w:t>
      </w:r>
      <w:proofErr w:type="gramEnd"/>
      <w:r w:rsidRPr="007F6098">
        <w:rPr>
          <w:rFonts w:cstheme="minorHAnsi"/>
        </w:rPr>
        <w:t xml:space="preserve"> Secretary shall compute</w:t>
      </w:r>
    </w:p>
    <w:p w14:paraId="25ED8A17"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for</w:t>
      </w:r>
      <w:proofErr w:type="gramEnd"/>
      <w:r w:rsidRPr="007F6098">
        <w:rPr>
          <w:rFonts w:cstheme="minorHAnsi"/>
        </w:rPr>
        <w:t xml:space="preserve"> each individual qualified teaching health center</w:t>
      </w:r>
    </w:p>
    <w:p w14:paraId="24D76548"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a</w:t>
      </w:r>
      <w:proofErr w:type="gramEnd"/>
      <w:r w:rsidRPr="007F6098">
        <w:rPr>
          <w:rFonts w:cstheme="minorHAnsi"/>
        </w:rPr>
        <w:t xml:space="preserve"> per resident amount—</w:t>
      </w:r>
    </w:p>
    <w:p w14:paraId="76553539"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w:t>
      </w:r>
      <w:proofErr w:type="spellStart"/>
      <w:r w:rsidRPr="007F6098">
        <w:rPr>
          <w:rFonts w:cstheme="minorHAnsi"/>
        </w:rPr>
        <w:t>i</w:t>
      </w:r>
      <w:proofErr w:type="spellEnd"/>
      <w:r w:rsidRPr="007F6098">
        <w:rPr>
          <w:rFonts w:cstheme="minorHAnsi"/>
        </w:rPr>
        <w:t>) by dividing the national average per resident</w:t>
      </w:r>
    </w:p>
    <w:p w14:paraId="3DE7C325"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amount</w:t>
      </w:r>
      <w:proofErr w:type="gramEnd"/>
      <w:r w:rsidRPr="007F6098">
        <w:rPr>
          <w:rFonts w:cstheme="minorHAnsi"/>
        </w:rPr>
        <w:t xml:space="preserve"> computed under section 340E(c)(2)(D) into a</w:t>
      </w:r>
    </w:p>
    <w:p w14:paraId="7F362A98"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wage-related</w:t>
      </w:r>
      <w:proofErr w:type="gramEnd"/>
      <w:r w:rsidRPr="007F6098">
        <w:rPr>
          <w:rFonts w:cstheme="minorHAnsi"/>
        </w:rPr>
        <w:t xml:space="preserve"> portion and a non-wage related portion</w:t>
      </w:r>
    </w:p>
    <w:p w14:paraId="5C0D0659"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by</w:t>
      </w:r>
      <w:proofErr w:type="gramEnd"/>
      <w:r w:rsidRPr="007F6098">
        <w:rPr>
          <w:rFonts w:cstheme="minorHAnsi"/>
        </w:rPr>
        <w:t xml:space="preserve"> applying the proportion determined under subparagraph</w:t>
      </w:r>
    </w:p>
    <w:p w14:paraId="7AB96B5B"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(B);</w:t>
      </w:r>
    </w:p>
    <w:p w14:paraId="365878E5"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 xml:space="preserve">‘‘(ii) </w:t>
      </w:r>
      <w:proofErr w:type="gramStart"/>
      <w:r w:rsidRPr="007F6098">
        <w:rPr>
          <w:rFonts w:cstheme="minorHAnsi"/>
        </w:rPr>
        <w:t>by</w:t>
      </w:r>
      <w:proofErr w:type="gramEnd"/>
      <w:r w:rsidRPr="007F6098">
        <w:rPr>
          <w:rFonts w:cstheme="minorHAnsi"/>
        </w:rPr>
        <w:t xml:space="preserve"> multiplying the wage-related portion by</w:t>
      </w:r>
    </w:p>
    <w:p w14:paraId="7B22C653"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lastRenderedPageBreak/>
        <w:t>the</w:t>
      </w:r>
      <w:proofErr w:type="gramEnd"/>
      <w:r w:rsidRPr="007F6098">
        <w:rPr>
          <w:rFonts w:cstheme="minorHAnsi"/>
        </w:rPr>
        <w:t xml:space="preserve"> factor applied under section 1886(d)(3)(E) of the</w:t>
      </w:r>
    </w:p>
    <w:p w14:paraId="001F55E4"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Social Security Act (but without application of section</w:t>
      </w:r>
    </w:p>
    <w:p w14:paraId="4D2EC97E"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4410 of the Balanced Budget Act of 1997 (42 U.S.C.</w:t>
      </w:r>
    </w:p>
    <w:p w14:paraId="16F4D36C"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1395ww note)) during the preceding fiscal year for</w:t>
      </w:r>
    </w:p>
    <w:p w14:paraId="495FA6A2"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the</w:t>
      </w:r>
      <w:proofErr w:type="gramEnd"/>
      <w:r w:rsidRPr="007F6098">
        <w:rPr>
          <w:rFonts w:cstheme="minorHAnsi"/>
        </w:rPr>
        <w:t xml:space="preserve"> teaching health center’s area; and</w:t>
      </w:r>
    </w:p>
    <w:p w14:paraId="75886ADE"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 xml:space="preserve">‘‘(iii) </w:t>
      </w:r>
      <w:proofErr w:type="gramStart"/>
      <w:r w:rsidRPr="007F6098">
        <w:rPr>
          <w:rFonts w:cstheme="minorHAnsi"/>
        </w:rPr>
        <w:t>by</w:t>
      </w:r>
      <w:proofErr w:type="gramEnd"/>
      <w:r w:rsidRPr="007F6098">
        <w:rPr>
          <w:rFonts w:cstheme="minorHAnsi"/>
        </w:rPr>
        <w:t xml:space="preserve"> adding the non-wage-related portion to</w:t>
      </w:r>
    </w:p>
    <w:p w14:paraId="0D78B492"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the</w:t>
      </w:r>
      <w:proofErr w:type="gramEnd"/>
      <w:r w:rsidRPr="007F6098">
        <w:rPr>
          <w:rFonts w:cstheme="minorHAnsi"/>
        </w:rPr>
        <w:t xml:space="preserve"> amount computed under clause (ii).</w:t>
      </w:r>
    </w:p>
    <w:p w14:paraId="6AB40A7F"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‘‘(B) UPDATING RATE.—</w:t>
      </w:r>
      <w:proofErr w:type="gramStart"/>
      <w:r w:rsidRPr="007F6098">
        <w:rPr>
          <w:rFonts w:cstheme="minorHAnsi"/>
        </w:rPr>
        <w:t>The</w:t>
      </w:r>
      <w:proofErr w:type="gramEnd"/>
      <w:r w:rsidRPr="007F6098">
        <w:rPr>
          <w:rFonts w:cstheme="minorHAnsi"/>
        </w:rPr>
        <w:t xml:space="preserve"> Secretary shall update such</w:t>
      </w:r>
    </w:p>
    <w:p w14:paraId="18039297"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per</w:t>
      </w:r>
      <w:proofErr w:type="gramEnd"/>
      <w:r w:rsidRPr="007F6098">
        <w:rPr>
          <w:rFonts w:cstheme="minorHAnsi"/>
        </w:rPr>
        <w:t xml:space="preserve"> resident amount for each such qualified teaching health</w:t>
      </w:r>
    </w:p>
    <w:p w14:paraId="5C1B6646"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center</w:t>
      </w:r>
      <w:proofErr w:type="gramEnd"/>
      <w:r w:rsidRPr="007F6098">
        <w:rPr>
          <w:rFonts w:cstheme="minorHAnsi"/>
        </w:rPr>
        <w:t xml:space="preserve"> as determined appropriate by the Secretary.</w:t>
      </w:r>
    </w:p>
    <w:p w14:paraId="222F66D8"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‘‘(d) AMOUNT OF PAYMENT FOR INDIRECT MEDICAL EDUCATION.—</w:t>
      </w:r>
      <w:proofErr w:type="gramEnd"/>
    </w:p>
    <w:p w14:paraId="0F893707"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‘‘(1) IN GENERAL.—</w:t>
      </w:r>
      <w:proofErr w:type="gramStart"/>
      <w:r w:rsidRPr="007F6098">
        <w:rPr>
          <w:rFonts w:cstheme="minorHAnsi"/>
        </w:rPr>
        <w:t>The</w:t>
      </w:r>
      <w:proofErr w:type="gramEnd"/>
      <w:r w:rsidRPr="007F6098">
        <w:rPr>
          <w:rFonts w:cstheme="minorHAnsi"/>
        </w:rPr>
        <w:t xml:space="preserve"> amount determined under this subsection</w:t>
      </w:r>
    </w:p>
    <w:p w14:paraId="1E10B0C2"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for</w:t>
      </w:r>
      <w:proofErr w:type="gramEnd"/>
      <w:r w:rsidRPr="007F6098">
        <w:rPr>
          <w:rFonts w:cstheme="minorHAnsi"/>
        </w:rPr>
        <w:t xml:space="preserve"> payments to qualified teaching health centers for</w:t>
      </w:r>
    </w:p>
    <w:p w14:paraId="0159B236"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indirect</w:t>
      </w:r>
      <w:proofErr w:type="gramEnd"/>
      <w:r w:rsidRPr="007F6098">
        <w:rPr>
          <w:rFonts w:cstheme="minorHAnsi"/>
        </w:rPr>
        <w:t xml:space="preserve"> expenses associated with the additional costs of</w:t>
      </w:r>
    </w:p>
    <w:p w14:paraId="691669C7"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teaching</w:t>
      </w:r>
      <w:proofErr w:type="gramEnd"/>
      <w:r w:rsidRPr="007F6098">
        <w:rPr>
          <w:rFonts w:cstheme="minorHAnsi"/>
        </w:rPr>
        <w:t xml:space="preserve"> residents for a fiscal year is equal to an amount</w:t>
      </w:r>
    </w:p>
    <w:p w14:paraId="1BE4DEEC"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determined</w:t>
      </w:r>
      <w:proofErr w:type="gramEnd"/>
      <w:r w:rsidRPr="007F6098">
        <w:rPr>
          <w:rFonts w:cstheme="minorHAnsi"/>
        </w:rPr>
        <w:t xml:space="preserve"> appropriate by the Secretary.</w:t>
      </w:r>
    </w:p>
    <w:p w14:paraId="3648CAB1"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‘‘(2) FACTORS.—</w:t>
      </w:r>
      <w:proofErr w:type="gramStart"/>
      <w:r w:rsidRPr="007F6098">
        <w:rPr>
          <w:rFonts w:cstheme="minorHAnsi"/>
        </w:rPr>
        <w:t>In</w:t>
      </w:r>
      <w:proofErr w:type="gramEnd"/>
      <w:r w:rsidRPr="007F6098">
        <w:rPr>
          <w:rFonts w:cstheme="minorHAnsi"/>
        </w:rPr>
        <w:t xml:space="preserve"> determining the amount under paragraph</w:t>
      </w:r>
    </w:p>
    <w:p w14:paraId="2194C2AB"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(1), the Secretary shall—</w:t>
      </w:r>
    </w:p>
    <w:p w14:paraId="62FCCFD8"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‘‘(A) evaluate indirect training costs relative to supporting</w:t>
      </w:r>
    </w:p>
    <w:p w14:paraId="17BE7460"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a</w:t>
      </w:r>
      <w:proofErr w:type="gramEnd"/>
      <w:r w:rsidRPr="007F6098">
        <w:rPr>
          <w:rFonts w:cstheme="minorHAnsi"/>
        </w:rPr>
        <w:t xml:space="preserve"> primary care residency program in qualified</w:t>
      </w:r>
    </w:p>
    <w:p w14:paraId="008357BA"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teaching</w:t>
      </w:r>
      <w:proofErr w:type="gramEnd"/>
      <w:r w:rsidRPr="007F6098">
        <w:rPr>
          <w:rFonts w:cstheme="minorHAnsi"/>
        </w:rPr>
        <w:t xml:space="preserve"> health centers; and</w:t>
      </w:r>
    </w:p>
    <w:p w14:paraId="49C92DAC"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 xml:space="preserve">‘‘(B) </w:t>
      </w:r>
      <w:proofErr w:type="gramStart"/>
      <w:r w:rsidRPr="007F6098">
        <w:rPr>
          <w:rFonts w:cstheme="minorHAnsi"/>
        </w:rPr>
        <w:t>based</w:t>
      </w:r>
      <w:proofErr w:type="gramEnd"/>
      <w:r w:rsidRPr="007F6098">
        <w:rPr>
          <w:rFonts w:cstheme="minorHAnsi"/>
        </w:rPr>
        <w:t xml:space="preserve"> on this evaluation, assure that the aggregate</w:t>
      </w:r>
    </w:p>
    <w:p w14:paraId="45E9F4AE" w14:textId="77777777" w:rsidR="00D046B2" w:rsidRPr="007F6098" w:rsidRDefault="00D046B2" w:rsidP="22D62D3C">
      <w:pPr>
        <w:rPr>
          <w:rFonts w:cstheme="minorHAnsi"/>
        </w:rPr>
      </w:pPr>
      <w:proofErr w:type="gramStart"/>
      <w:r w:rsidRPr="007F6098">
        <w:rPr>
          <w:rFonts w:cstheme="minorHAnsi"/>
        </w:rPr>
        <w:t>of</w:t>
      </w:r>
      <w:proofErr w:type="gramEnd"/>
      <w:r w:rsidRPr="007F6098">
        <w:rPr>
          <w:rFonts w:cstheme="minorHAnsi"/>
        </w:rPr>
        <w:t xml:space="preserve"> the payments for indirect expenses under this section</w:t>
      </w:r>
    </w:p>
    <w:p w14:paraId="3B5C8A4F"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and</w:t>
      </w:r>
      <w:proofErr w:type="gramEnd"/>
      <w:r w:rsidRPr="007F6098">
        <w:rPr>
          <w:rFonts w:cstheme="minorHAnsi"/>
        </w:rPr>
        <w:t xml:space="preserve"> the payments for direct graduate medical education</w:t>
      </w:r>
    </w:p>
    <w:p w14:paraId="6832BD08"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as</w:t>
      </w:r>
      <w:proofErr w:type="gramEnd"/>
      <w:r w:rsidRPr="007F6098">
        <w:rPr>
          <w:rFonts w:cstheme="minorHAnsi"/>
        </w:rPr>
        <w:t xml:space="preserve"> determined under subsection (c) in a fiscal year do</w:t>
      </w:r>
    </w:p>
    <w:p w14:paraId="7D8ACEEB"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not</w:t>
      </w:r>
      <w:proofErr w:type="gramEnd"/>
      <w:r w:rsidRPr="007F6098">
        <w:rPr>
          <w:rFonts w:cstheme="minorHAnsi"/>
        </w:rPr>
        <w:t xml:space="preserve"> exceed the amount appropriated for such expenses as</w:t>
      </w:r>
    </w:p>
    <w:p w14:paraId="5131069B"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determined</w:t>
      </w:r>
      <w:proofErr w:type="gramEnd"/>
      <w:r w:rsidRPr="007F6098">
        <w:rPr>
          <w:rFonts w:cstheme="minorHAnsi"/>
        </w:rPr>
        <w:t xml:space="preserve"> in subsection (g).</w:t>
      </w:r>
    </w:p>
    <w:p w14:paraId="60D73E40"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‘‘(3) INTERIM PAYMENT.—Before the Secretary makes a payment</w:t>
      </w:r>
    </w:p>
    <w:p w14:paraId="3C7C0434"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under</w:t>
      </w:r>
      <w:proofErr w:type="gramEnd"/>
      <w:r w:rsidRPr="007F6098">
        <w:rPr>
          <w:rFonts w:cstheme="minorHAnsi"/>
        </w:rPr>
        <w:t xml:space="preserve"> this subsection pursuant to a determination of</w:t>
      </w:r>
    </w:p>
    <w:p w14:paraId="7CBA0864"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indirect</w:t>
      </w:r>
      <w:proofErr w:type="gramEnd"/>
      <w:r w:rsidRPr="007F6098">
        <w:rPr>
          <w:rFonts w:cstheme="minorHAnsi"/>
        </w:rPr>
        <w:t xml:space="preserve"> expenses under paragraph (1), the Secretary may provide</w:t>
      </w:r>
    </w:p>
    <w:p w14:paraId="07E0EBCD"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to</w:t>
      </w:r>
      <w:proofErr w:type="gramEnd"/>
      <w:r w:rsidRPr="007F6098">
        <w:rPr>
          <w:rFonts w:cstheme="minorHAnsi"/>
        </w:rPr>
        <w:t xml:space="preserve"> qualified teaching health centers a payment, in addition</w:t>
      </w:r>
    </w:p>
    <w:p w14:paraId="5AC2DA88"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to</w:t>
      </w:r>
      <w:proofErr w:type="gramEnd"/>
      <w:r w:rsidRPr="007F6098">
        <w:rPr>
          <w:rFonts w:cstheme="minorHAnsi"/>
        </w:rPr>
        <w:t xml:space="preserve"> any payment made under subsection (c), for expected indirect</w:t>
      </w:r>
    </w:p>
    <w:p w14:paraId="0046830E"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expenses</w:t>
      </w:r>
      <w:proofErr w:type="gramEnd"/>
      <w:r w:rsidRPr="007F6098">
        <w:rPr>
          <w:rFonts w:cstheme="minorHAnsi"/>
        </w:rPr>
        <w:t xml:space="preserve"> associated with the additional costs of teaching residents</w:t>
      </w:r>
    </w:p>
    <w:p w14:paraId="2C1E55ED"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for</w:t>
      </w:r>
      <w:proofErr w:type="gramEnd"/>
      <w:r w:rsidRPr="007F6098">
        <w:rPr>
          <w:rFonts w:cstheme="minorHAnsi"/>
        </w:rPr>
        <w:t xml:space="preserve"> a fiscal year, based on an estimate by the Secretary.</w:t>
      </w:r>
    </w:p>
    <w:p w14:paraId="22D33486"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‘‘(e) CLARIFICATION REGARDING RELATIONSHIP TO OTHER PAYMENTS</w:t>
      </w:r>
    </w:p>
    <w:p w14:paraId="1B92CF39"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FOR GRADUATE MEDICAL EDUCATION.—Payments under this</w:t>
      </w:r>
    </w:p>
    <w:p w14:paraId="6A248FAD"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section</w:t>
      </w:r>
      <w:proofErr w:type="gramEnd"/>
      <w:r w:rsidRPr="007F6098">
        <w:rPr>
          <w:rFonts w:cstheme="minorHAnsi"/>
        </w:rPr>
        <w:t>—</w:t>
      </w:r>
    </w:p>
    <w:p w14:paraId="17A8D51D"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‘‘(1) shall be in addition to any payments—</w:t>
      </w:r>
    </w:p>
    <w:p w14:paraId="43047747"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‘‘(A) for the indirect costs of medical education under</w:t>
      </w:r>
    </w:p>
    <w:p w14:paraId="1D60AC0C"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section</w:t>
      </w:r>
      <w:proofErr w:type="gramEnd"/>
      <w:r w:rsidRPr="007F6098">
        <w:rPr>
          <w:rFonts w:cstheme="minorHAnsi"/>
        </w:rPr>
        <w:t xml:space="preserve"> 1886(d)(5)(B) of the Social Security Act;</w:t>
      </w:r>
    </w:p>
    <w:p w14:paraId="20B50641"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 xml:space="preserve">‘‘(B) </w:t>
      </w:r>
      <w:proofErr w:type="gramStart"/>
      <w:r w:rsidRPr="007F6098">
        <w:rPr>
          <w:rFonts w:cstheme="minorHAnsi"/>
        </w:rPr>
        <w:t>for</w:t>
      </w:r>
      <w:proofErr w:type="gramEnd"/>
      <w:r w:rsidRPr="007F6098">
        <w:rPr>
          <w:rFonts w:cstheme="minorHAnsi"/>
        </w:rPr>
        <w:t xml:space="preserve"> direct graduate medical education costs under</w:t>
      </w:r>
    </w:p>
    <w:p w14:paraId="5BBDA070"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section</w:t>
      </w:r>
      <w:proofErr w:type="gramEnd"/>
      <w:r w:rsidRPr="007F6098">
        <w:rPr>
          <w:rFonts w:cstheme="minorHAnsi"/>
        </w:rPr>
        <w:t xml:space="preserve"> 1886(h) of such Act; and</w:t>
      </w:r>
    </w:p>
    <w:p w14:paraId="14C0C4B4"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 xml:space="preserve">‘‘(C) </w:t>
      </w:r>
      <w:proofErr w:type="gramStart"/>
      <w:r w:rsidRPr="007F6098">
        <w:rPr>
          <w:rFonts w:cstheme="minorHAnsi"/>
        </w:rPr>
        <w:t>for</w:t>
      </w:r>
      <w:proofErr w:type="gramEnd"/>
      <w:r w:rsidRPr="007F6098">
        <w:rPr>
          <w:rFonts w:cstheme="minorHAnsi"/>
        </w:rPr>
        <w:t xml:space="preserve"> direct costs of medical education under section</w:t>
      </w:r>
    </w:p>
    <w:p w14:paraId="4246E2F7"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1886(k) of such Act;</w:t>
      </w:r>
    </w:p>
    <w:p w14:paraId="347DF2B3"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‘‘(2) shall not be taken into account in applying the limitation</w:t>
      </w:r>
    </w:p>
    <w:p w14:paraId="5ED4961E"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on</w:t>
      </w:r>
      <w:proofErr w:type="gramEnd"/>
      <w:r w:rsidRPr="007F6098">
        <w:rPr>
          <w:rFonts w:cstheme="minorHAnsi"/>
        </w:rPr>
        <w:t xml:space="preserve"> the number of total full-time equivalent residents under</w:t>
      </w:r>
    </w:p>
    <w:p w14:paraId="1C8FD59E"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subparagraphs</w:t>
      </w:r>
      <w:proofErr w:type="gramEnd"/>
      <w:r w:rsidRPr="007F6098">
        <w:rPr>
          <w:rFonts w:cstheme="minorHAnsi"/>
        </w:rPr>
        <w:t xml:space="preserve"> (F) and (G) of section 1886(h)(4) of such Act</w:t>
      </w:r>
    </w:p>
    <w:p w14:paraId="5502C445"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lastRenderedPageBreak/>
        <w:t>and</w:t>
      </w:r>
      <w:proofErr w:type="gramEnd"/>
      <w:r w:rsidRPr="007F6098">
        <w:rPr>
          <w:rFonts w:cstheme="minorHAnsi"/>
        </w:rPr>
        <w:t xml:space="preserve"> clauses (v), (vi)(I), and (vi)(II) of section 1886(d)(5)(B) of</w:t>
      </w:r>
    </w:p>
    <w:p w14:paraId="66307BE8"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such</w:t>
      </w:r>
      <w:proofErr w:type="gramEnd"/>
      <w:r w:rsidRPr="007F6098">
        <w:rPr>
          <w:rFonts w:cstheme="minorHAnsi"/>
        </w:rPr>
        <w:t xml:space="preserve"> Act for the portion of time that a resident rotates to</w:t>
      </w:r>
    </w:p>
    <w:p w14:paraId="6D0E623F"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a</w:t>
      </w:r>
      <w:proofErr w:type="gramEnd"/>
      <w:r w:rsidRPr="007F6098">
        <w:rPr>
          <w:rFonts w:cstheme="minorHAnsi"/>
        </w:rPr>
        <w:t xml:space="preserve"> hospital; and</w:t>
      </w:r>
    </w:p>
    <w:p w14:paraId="5BDC0B76"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‘‘(3) shall not include the time in which a resident is</w:t>
      </w:r>
    </w:p>
    <w:p w14:paraId="23B0A262"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counted</w:t>
      </w:r>
      <w:proofErr w:type="gramEnd"/>
      <w:r w:rsidRPr="007F6098">
        <w:rPr>
          <w:rFonts w:cstheme="minorHAnsi"/>
        </w:rPr>
        <w:t xml:space="preserve"> toward full-time equivalency by a hospital under paragraph</w:t>
      </w:r>
    </w:p>
    <w:p w14:paraId="4A524E63"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 xml:space="preserve">(2) </w:t>
      </w:r>
      <w:proofErr w:type="gramStart"/>
      <w:r w:rsidRPr="007F6098">
        <w:rPr>
          <w:rFonts w:cstheme="minorHAnsi"/>
        </w:rPr>
        <w:t>or</w:t>
      </w:r>
      <w:proofErr w:type="gramEnd"/>
      <w:r w:rsidRPr="007F6098">
        <w:rPr>
          <w:rFonts w:cstheme="minorHAnsi"/>
        </w:rPr>
        <w:t xml:space="preserve"> under section 1886(d)(5)(B)(iv) of the Social Security</w:t>
      </w:r>
    </w:p>
    <w:p w14:paraId="5295FC10"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Act, section 1886(h</w:t>
      </w:r>
      <w:proofErr w:type="gramStart"/>
      <w:r w:rsidRPr="007F6098">
        <w:rPr>
          <w:rFonts w:cstheme="minorHAnsi"/>
        </w:rPr>
        <w:t>)(</w:t>
      </w:r>
      <w:proofErr w:type="gramEnd"/>
      <w:r w:rsidRPr="007F6098">
        <w:rPr>
          <w:rFonts w:cstheme="minorHAnsi"/>
        </w:rPr>
        <w:t>4)(E) of such Act, or section 340E</w:t>
      </w:r>
    </w:p>
    <w:p w14:paraId="5EF3D252"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of</w:t>
      </w:r>
      <w:proofErr w:type="gramEnd"/>
      <w:r w:rsidRPr="007F6098">
        <w:rPr>
          <w:rFonts w:cstheme="minorHAnsi"/>
        </w:rPr>
        <w:t xml:space="preserve"> this Act.</w:t>
      </w:r>
    </w:p>
    <w:p w14:paraId="4AD86BD4"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‘‘(f) RECONCILIATION.—</w:t>
      </w:r>
      <w:proofErr w:type="gramStart"/>
      <w:r w:rsidRPr="007F6098">
        <w:rPr>
          <w:rFonts w:cstheme="minorHAnsi"/>
        </w:rPr>
        <w:t>The</w:t>
      </w:r>
      <w:proofErr w:type="gramEnd"/>
      <w:r w:rsidRPr="007F6098">
        <w:rPr>
          <w:rFonts w:cstheme="minorHAnsi"/>
        </w:rPr>
        <w:t xml:space="preserve"> Secretary shall determine any</w:t>
      </w:r>
    </w:p>
    <w:p w14:paraId="6BAD8E43"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changes</w:t>
      </w:r>
      <w:proofErr w:type="gramEnd"/>
      <w:r w:rsidRPr="007F6098">
        <w:rPr>
          <w:rFonts w:cstheme="minorHAnsi"/>
        </w:rPr>
        <w:t xml:space="preserve"> to the number of residents reported by a hospital in the</w:t>
      </w:r>
    </w:p>
    <w:p w14:paraId="7C378FE8"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application</w:t>
      </w:r>
      <w:proofErr w:type="gramEnd"/>
      <w:r w:rsidRPr="007F6098">
        <w:rPr>
          <w:rFonts w:cstheme="minorHAnsi"/>
        </w:rPr>
        <w:t xml:space="preserve"> of the hospital for the current fiscal year to determine</w:t>
      </w:r>
    </w:p>
    <w:p w14:paraId="7A98A2F3"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the</w:t>
      </w:r>
      <w:proofErr w:type="gramEnd"/>
      <w:r w:rsidRPr="007F6098">
        <w:rPr>
          <w:rFonts w:cstheme="minorHAnsi"/>
        </w:rPr>
        <w:t xml:space="preserve"> final amount payable to the hospital for the current fiscal</w:t>
      </w:r>
    </w:p>
    <w:p w14:paraId="4CB0453A"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year</w:t>
      </w:r>
      <w:proofErr w:type="gramEnd"/>
      <w:r w:rsidRPr="007F6098">
        <w:rPr>
          <w:rFonts w:cstheme="minorHAnsi"/>
        </w:rPr>
        <w:t xml:space="preserve"> for both direct expense and indirect expense amounts. Based</w:t>
      </w:r>
    </w:p>
    <w:p w14:paraId="215CB324"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on</w:t>
      </w:r>
      <w:proofErr w:type="gramEnd"/>
      <w:r w:rsidRPr="007F6098">
        <w:rPr>
          <w:rFonts w:cstheme="minorHAnsi"/>
        </w:rPr>
        <w:t xml:space="preserve"> such determination, the Secretary shall recoup any overpayments</w:t>
      </w:r>
    </w:p>
    <w:p w14:paraId="7C512339"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made</w:t>
      </w:r>
      <w:proofErr w:type="gramEnd"/>
      <w:r w:rsidRPr="007F6098">
        <w:rPr>
          <w:rFonts w:cstheme="minorHAnsi"/>
        </w:rPr>
        <w:t xml:space="preserve"> to pay any balance due to the extent possible. The final</w:t>
      </w:r>
    </w:p>
    <w:p w14:paraId="4FC135EC"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amount</w:t>
      </w:r>
      <w:proofErr w:type="gramEnd"/>
      <w:r w:rsidRPr="007F6098">
        <w:rPr>
          <w:rFonts w:cstheme="minorHAnsi"/>
        </w:rPr>
        <w:t xml:space="preserve"> so determined shall be considered a final intermediary</w:t>
      </w:r>
    </w:p>
    <w:p w14:paraId="423E6E15"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determination</w:t>
      </w:r>
      <w:proofErr w:type="gramEnd"/>
      <w:r w:rsidRPr="007F6098">
        <w:rPr>
          <w:rFonts w:cstheme="minorHAnsi"/>
        </w:rPr>
        <w:t xml:space="preserve"> for the purposes of section 1878 of the Social Security</w:t>
      </w:r>
    </w:p>
    <w:p w14:paraId="7012032D"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Act and shall be subject to administrative and judicial review under</w:t>
      </w:r>
    </w:p>
    <w:p w14:paraId="7E10D698"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that</w:t>
      </w:r>
      <w:proofErr w:type="gramEnd"/>
      <w:r w:rsidRPr="007F6098">
        <w:rPr>
          <w:rFonts w:cstheme="minorHAnsi"/>
        </w:rPr>
        <w:t xml:space="preserve"> section in the same manner as the amount of payment under</w:t>
      </w:r>
    </w:p>
    <w:p w14:paraId="67059228"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section</w:t>
      </w:r>
      <w:proofErr w:type="gramEnd"/>
      <w:r w:rsidRPr="007F6098">
        <w:rPr>
          <w:rFonts w:cstheme="minorHAnsi"/>
        </w:rPr>
        <w:t xml:space="preserve"> 1186(d) of such Act is subject to review under such section.</w:t>
      </w:r>
    </w:p>
    <w:p w14:paraId="5BC4FBFF"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‘‘(g) FUNDING.—</w:t>
      </w:r>
      <w:proofErr w:type="gramStart"/>
      <w:r w:rsidRPr="007F6098">
        <w:rPr>
          <w:rFonts w:cstheme="minorHAnsi"/>
        </w:rPr>
        <w:t>To</w:t>
      </w:r>
      <w:proofErr w:type="gramEnd"/>
      <w:r w:rsidRPr="007F6098">
        <w:rPr>
          <w:rFonts w:cstheme="minorHAnsi"/>
        </w:rPr>
        <w:t xml:space="preserve"> carry out this section, there are appropriated</w:t>
      </w:r>
    </w:p>
    <w:p w14:paraId="2F043BF5"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such</w:t>
      </w:r>
      <w:proofErr w:type="gramEnd"/>
      <w:r w:rsidRPr="007F6098">
        <w:rPr>
          <w:rFonts w:cstheme="minorHAnsi"/>
        </w:rPr>
        <w:t xml:space="preserve"> sums as may be necessary, not to exceed $230,000,000, for</w:t>
      </w:r>
    </w:p>
    <w:p w14:paraId="507CE312"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the</w:t>
      </w:r>
      <w:proofErr w:type="gramEnd"/>
      <w:r w:rsidRPr="007F6098">
        <w:rPr>
          <w:rFonts w:cstheme="minorHAnsi"/>
        </w:rPr>
        <w:t xml:space="preserve"> period of fiscal years 2011 through 2015.</w:t>
      </w:r>
    </w:p>
    <w:p w14:paraId="622004CD"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‘‘(h) ANNUAL REPORTING REQUIRED.—</w:t>
      </w:r>
    </w:p>
    <w:p w14:paraId="01650F75"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‘‘(1) ANNUAL REPORT.—</w:t>
      </w:r>
      <w:proofErr w:type="gramStart"/>
      <w:r w:rsidRPr="007F6098">
        <w:rPr>
          <w:rFonts w:cstheme="minorHAnsi"/>
        </w:rPr>
        <w:t>The</w:t>
      </w:r>
      <w:proofErr w:type="gramEnd"/>
      <w:r w:rsidRPr="007F6098">
        <w:rPr>
          <w:rFonts w:cstheme="minorHAnsi"/>
        </w:rPr>
        <w:t xml:space="preserve"> report required under this paragraph</w:t>
      </w:r>
    </w:p>
    <w:p w14:paraId="1D0EACF6"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for</w:t>
      </w:r>
      <w:proofErr w:type="gramEnd"/>
      <w:r w:rsidRPr="007F6098">
        <w:rPr>
          <w:rFonts w:cstheme="minorHAnsi"/>
        </w:rPr>
        <w:t xml:space="preserve"> a qualified teaching health center for a fiscal year</w:t>
      </w:r>
    </w:p>
    <w:p w14:paraId="570E0859"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is</w:t>
      </w:r>
      <w:proofErr w:type="gramEnd"/>
      <w:r w:rsidRPr="007F6098">
        <w:rPr>
          <w:rFonts w:cstheme="minorHAnsi"/>
        </w:rPr>
        <w:t xml:space="preserve"> a report that includes (in a form and manner specified</w:t>
      </w:r>
    </w:p>
    <w:p w14:paraId="50631F67"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by</w:t>
      </w:r>
      <w:proofErr w:type="gramEnd"/>
      <w:r w:rsidRPr="007F6098">
        <w:rPr>
          <w:rFonts w:cstheme="minorHAnsi"/>
        </w:rPr>
        <w:t xml:space="preserve"> the Secretary) the following information for the residency</w:t>
      </w:r>
    </w:p>
    <w:p w14:paraId="05B88525"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academic</w:t>
      </w:r>
      <w:proofErr w:type="gramEnd"/>
      <w:r w:rsidRPr="007F6098">
        <w:rPr>
          <w:rFonts w:cstheme="minorHAnsi"/>
        </w:rPr>
        <w:t xml:space="preserve"> year completed immediately prior to such fiscal year:</w:t>
      </w:r>
    </w:p>
    <w:p w14:paraId="12D87DF0"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 xml:space="preserve">‘‘(A) </w:t>
      </w:r>
      <w:proofErr w:type="gramStart"/>
      <w:r w:rsidRPr="007F6098">
        <w:rPr>
          <w:rFonts w:cstheme="minorHAnsi"/>
        </w:rPr>
        <w:t>The</w:t>
      </w:r>
      <w:proofErr w:type="gramEnd"/>
      <w:r w:rsidRPr="007F6098">
        <w:rPr>
          <w:rFonts w:cstheme="minorHAnsi"/>
        </w:rPr>
        <w:t xml:space="preserve"> types of primary care resident approved</w:t>
      </w:r>
    </w:p>
    <w:p w14:paraId="16641B16"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training</w:t>
      </w:r>
      <w:proofErr w:type="gramEnd"/>
      <w:r w:rsidRPr="007F6098">
        <w:rPr>
          <w:rFonts w:cstheme="minorHAnsi"/>
        </w:rPr>
        <w:t xml:space="preserve"> programs that the qualified teaching health center</w:t>
      </w:r>
    </w:p>
    <w:p w14:paraId="196FC5A1" w14:textId="77777777" w:rsidR="00D046B2" w:rsidRPr="007F6098" w:rsidRDefault="00D046B2" w:rsidP="22D62D3C">
      <w:pPr>
        <w:rPr>
          <w:rFonts w:cstheme="minorHAnsi"/>
        </w:rPr>
      </w:pPr>
      <w:proofErr w:type="gramStart"/>
      <w:r w:rsidRPr="007F6098">
        <w:rPr>
          <w:rFonts w:cstheme="minorHAnsi"/>
        </w:rPr>
        <w:t>provided</w:t>
      </w:r>
      <w:proofErr w:type="gramEnd"/>
      <w:r w:rsidRPr="007F6098">
        <w:rPr>
          <w:rFonts w:cstheme="minorHAnsi"/>
        </w:rPr>
        <w:t xml:space="preserve"> for residents.</w:t>
      </w:r>
    </w:p>
    <w:p w14:paraId="6FFD7286"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‘‘(B) The number of approved training positions for</w:t>
      </w:r>
    </w:p>
    <w:p w14:paraId="691F71FE"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residents</w:t>
      </w:r>
      <w:proofErr w:type="gramEnd"/>
      <w:r w:rsidRPr="007F6098">
        <w:rPr>
          <w:rFonts w:cstheme="minorHAnsi"/>
        </w:rPr>
        <w:t xml:space="preserve"> described in paragraph (4).</w:t>
      </w:r>
    </w:p>
    <w:p w14:paraId="76650C17"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‘‘(C) The number of residents described in paragraph</w:t>
      </w:r>
    </w:p>
    <w:p w14:paraId="1D8DC100"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 xml:space="preserve">(4) </w:t>
      </w:r>
      <w:proofErr w:type="gramStart"/>
      <w:r w:rsidRPr="007F6098">
        <w:rPr>
          <w:rFonts w:cstheme="minorHAnsi"/>
        </w:rPr>
        <w:t>who</w:t>
      </w:r>
      <w:proofErr w:type="gramEnd"/>
      <w:r w:rsidRPr="007F6098">
        <w:rPr>
          <w:rFonts w:cstheme="minorHAnsi"/>
        </w:rPr>
        <w:t xml:space="preserve"> completed their residency training at the end of</w:t>
      </w:r>
    </w:p>
    <w:p w14:paraId="6231CD2D"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such</w:t>
      </w:r>
      <w:proofErr w:type="gramEnd"/>
      <w:r w:rsidRPr="007F6098">
        <w:rPr>
          <w:rFonts w:cstheme="minorHAnsi"/>
        </w:rPr>
        <w:t xml:space="preserve"> residency academic year and care for vulnerable populations</w:t>
      </w:r>
    </w:p>
    <w:p w14:paraId="2B992FAF"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living</w:t>
      </w:r>
      <w:proofErr w:type="gramEnd"/>
      <w:r w:rsidRPr="007F6098">
        <w:rPr>
          <w:rFonts w:cstheme="minorHAnsi"/>
        </w:rPr>
        <w:t xml:space="preserve"> in underserved areas.</w:t>
      </w:r>
    </w:p>
    <w:p w14:paraId="2EC71B7A"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‘‘(D) Other information as deemed appropriate by the</w:t>
      </w:r>
    </w:p>
    <w:p w14:paraId="2775D510"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Secretary.</w:t>
      </w:r>
      <w:proofErr w:type="gramEnd"/>
    </w:p>
    <w:p w14:paraId="6E7B9410"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‘‘(2) AUDIT AUTHORITY; LIMITATION ON PAYMENT.—</w:t>
      </w:r>
      <w:proofErr w:type="gramEnd"/>
    </w:p>
    <w:p w14:paraId="15EC0E12"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‘‘(A) AUDIT AUTHORITY.—The Secretary may audit a</w:t>
      </w:r>
    </w:p>
    <w:p w14:paraId="1BE47D84"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qualified</w:t>
      </w:r>
      <w:proofErr w:type="gramEnd"/>
      <w:r w:rsidRPr="007F6098">
        <w:rPr>
          <w:rFonts w:cstheme="minorHAnsi"/>
        </w:rPr>
        <w:t xml:space="preserve"> teaching health center to ensure the accuracy</w:t>
      </w:r>
    </w:p>
    <w:p w14:paraId="27AFF48A"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and</w:t>
      </w:r>
      <w:proofErr w:type="gramEnd"/>
      <w:r w:rsidRPr="007F6098">
        <w:rPr>
          <w:rFonts w:cstheme="minorHAnsi"/>
        </w:rPr>
        <w:t xml:space="preserve"> completeness of the information submitted in a report</w:t>
      </w:r>
    </w:p>
    <w:p w14:paraId="244525D4"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under</w:t>
      </w:r>
      <w:proofErr w:type="gramEnd"/>
      <w:r w:rsidRPr="007F6098">
        <w:rPr>
          <w:rFonts w:cstheme="minorHAnsi"/>
        </w:rPr>
        <w:t xml:space="preserve"> paragraph (1).</w:t>
      </w:r>
    </w:p>
    <w:p w14:paraId="0BC90BBD"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‘‘(B) LIMITATION ON PAYMENT.—A teaching health</w:t>
      </w:r>
    </w:p>
    <w:p w14:paraId="3AD3FD58"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center</w:t>
      </w:r>
      <w:proofErr w:type="gramEnd"/>
      <w:r w:rsidRPr="007F6098">
        <w:rPr>
          <w:rFonts w:cstheme="minorHAnsi"/>
        </w:rPr>
        <w:t xml:space="preserve"> may only receive payment in a cost reporting period</w:t>
      </w:r>
    </w:p>
    <w:p w14:paraId="71AAEED5"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lastRenderedPageBreak/>
        <w:t>for</w:t>
      </w:r>
      <w:proofErr w:type="gramEnd"/>
      <w:r w:rsidRPr="007F6098">
        <w:rPr>
          <w:rFonts w:cstheme="minorHAnsi"/>
        </w:rPr>
        <w:t xml:space="preserve"> a number of such resident positions that is greater</w:t>
      </w:r>
    </w:p>
    <w:p w14:paraId="459967BA"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than</w:t>
      </w:r>
      <w:proofErr w:type="gramEnd"/>
      <w:r w:rsidRPr="007F6098">
        <w:rPr>
          <w:rFonts w:cstheme="minorHAnsi"/>
        </w:rPr>
        <w:t xml:space="preserve"> the base level of primary care resident positions,</w:t>
      </w:r>
    </w:p>
    <w:p w14:paraId="292D1846"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as</w:t>
      </w:r>
      <w:proofErr w:type="gramEnd"/>
      <w:r w:rsidRPr="007F6098">
        <w:rPr>
          <w:rFonts w:cstheme="minorHAnsi"/>
        </w:rPr>
        <w:t xml:space="preserve"> determined by the Secretary. For purposes of this</w:t>
      </w:r>
    </w:p>
    <w:p w14:paraId="4208F6C4"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subparagraph</w:t>
      </w:r>
      <w:proofErr w:type="gramEnd"/>
      <w:r w:rsidRPr="007F6098">
        <w:rPr>
          <w:rFonts w:cstheme="minorHAnsi"/>
        </w:rPr>
        <w:t>, the ‘base level of primary care residents’</w:t>
      </w:r>
    </w:p>
    <w:p w14:paraId="6CEFA606"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for</w:t>
      </w:r>
      <w:proofErr w:type="gramEnd"/>
      <w:r w:rsidRPr="007F6098">
        <w:rPr>
          <w:rFonts w:cstheme="minorHAnsi"/>
        </w:rPr>
        <w:t xml:space="preserve"> a teaching health center is the level of such residents</w:t>
      </w:r>
    </w:p>
    <w:p w14:paraId="40C138CE"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as</w:t>
      </w:r>
      <w:proofErr w:type="gramEnd"/>
      <w:r w:rsidRPr="007F6098">
        <w:rPr>
          <w:rFonts w:cstheme="minorHAnsi"/>
        </w:rPr>
        <w:t xml:space="preserve"> of a base period.</w:t>
      </w:r>
    </w:p>
    <w:p w14:paraId="4FACFDCB"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‘‘(3) REDUCTION IN PAYMENT FOR FAILURE TO REPORT.—</w:t>
      </w:r>
      <w:proofErr w:type="gramEnd"/>
    </w:p>
    <w:p w14:paraId="3A912F1C"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‘‘(A) IN GENERAL.—</w:t>
      </w:r>
      <w:proofErr w:type="gramStart"/>
      <w:r w:rsidRPr="007F6098">
        <w:rPr>
          <w:rFonts w:cstheme="minorHAnsi"/>
        </w:rPr>
        <w:t>The</w:t>
      </w:r>
      <w:proofErr w:type="gramEnd"/>
      <w:r w:rsidRPr="007F6098">
        <w:rPr>
          <w:rFonts w:cstheme="minorHAnsi"/>
        </w:rPr>
        <w:t xml:space="preserve"> amount payable under this section</w:t>
      </w:r>
    </w:p>
    <w:p w14:paraId="6EC92142"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to</w:t>
      </w:r>
      <w:proofErr w:type="gramEnd"/>
      <w:r w:rsidRPr="007F6098">
        <w:rPr>
          <w:rFonts w:cstheme="minorHAnsi"/>
        </w:rPr>
        <w:t xml:space="preserve"> a qualified teaching health center for a fiscal year</w:t>
      </w:r>
    </w:p>
    <w:p w14:paraId="350DC3E2"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shall</w:t>
      </w:r>
      <w:proofErr w:type="gramEnd"/>
      <w:r w:rsidRPr="007F6098">
        <w:rPr>
          <w:rFonts w:cstheme="minorHAnsi"/>
        </w:rPr>
        <w:t xml:space="preserve"> be reduced by at least 25 percent if the Secretary</w:t>
      </w:r>
    </w:p>
    <w:p w14:paraId="6C2085F2"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determines</w:t>
      </w:r>
      <w:proofErr w:type="gramEnd"/>
      <w:r w:rsidRPr="007F6098">
        <w:rPr>
          <w:rFonts w:cstheme="minorHAnsi"/>
        </w:rPr>
        <w:t xml:space="preserve"> that—</w:t>
      </w:r>
    </w:p>
    <w:p w14:paraId="36BF94BE"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w:t>
      </w:r>
      <w:proofErr w:type="spellStart"/>
      <w:proofErr w:type="gramStart"/>
      <w:r w:rsidRPr="007F6098">
        <w:rPr>
          <w:rFonts w:cstheme="minorHAnsi"/>
        </w:rPr>
        <w:t>i</w:t>
      </w:r>
      <w:proofErr w:type="spellEnd"/>
      <w:proofErr w:type="gramEnd"/>
      <w:r w:rsidRPr="007F6098">
        <w:rPr>
          <w:rFonts w:cstheme="minorHAnsi"/>
        </w:rPr>
        <w:t>) the qualified teaching health center has failed</w:t>
      </w:r>
    </w:p>
    <w:p w14:paraId="6EBA125D"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to</w:t>
      </w:r>
      <w:proofErr w:type="gramEnd"/>
      <w:r w:rsidRPr="007F6098">
        <w:rPr>
          <w:rFonts w:cstheme="minorHAnsi"/>
        </w:rPr>
        <w:t xml:space="preserve"> provide the Secretary, as an addendum to the qualified</w:t>
      </w:r>
    </w:p>
    <w:p w14:paraId="735F75B7"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teaching</w:t>
      </w:r>
      <w:proofErr w:type="gramEnd"/>
      <w:r w:rsidRPr="007F6098">
        <w:rPr>
          <w:rFonts w:cstheme="minorHAnsi"/>
        </w:rPr>
        <w:t xml:space="preserve"> health center’s application under this</w:t>
      </w:r>
    </w:p>
    <w:p w14:paraId="3033D81B"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section</w:t>
      </w:r>
      <w:proofErr w:type="gramEnd"/>
      <w:r w:rsidRPr="007F6098">
        <w:rPr>
          <w:rFonts w:cstheme="minorHAnsi"/>
        </w:rPr>
        <w:t xml:space="preserve"> for such fiscal year, the report required under</w:t>
      </w:r>
    </w:p>
    <w:p w14:paraId="4FF64991"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paragraph</w:t>
      </w:r>
      <w:proofErr w:type="gramEnd"/>
      <w:r w:rsidRPr="007F6098">
        <w:rPr>
          <w:rFonts w:cstheme="minorHAnsi"/>
        </w:rPr>
        <w:t xml:space="preserve"> (1) for the previous fiscal year; or</w:t>
      </w:r>
    </w:p>
    <w:p w14:paraId="36711DA3"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‘‘(ii) such report fails to provide complete and</w:t>
      </w:r>
    </w:p>
    <w:p w14:paraId="2C8AC783"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accurate</w:t>
      </w:r>
      <w:proofErr w:type="gramEnd"/>
      <w:r w:rsidRPr="007F6098">
        <w:rPr>
          <w:rFonts w:cstheme="minorHAnsi"/>
        </w:rPr>
        <w:t xml:space="preserve"> information required under any subparagraph</w:t>
      </w:r>
    </w:p>
    <w:p w14:paraId="6314C980"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of</w:t>
      </w:r>
      <w:proofErr w:type="gramEnd"/>
      <w:r w:rsidRPr="007F6098">
        <w:rPr>
          <w:rFonts w:cstheme="minorHAnsi"/>
        </w:rPr>
        <w:t xml:space="preserve"> such paragraph.</w:t>
      </w:r>
    </w:p>
    <w:p w14:paraId="2F831655"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‘‘(B) NOTICE AND OPPORTUNITY TO PROVIDE ACCURATE</w:t>
      </w:r>
    </w:p>
    <w:p w14:paraId="52FC84C2"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AND MISSING INFORMATION.—</w:t>
      </w:r>
      <w:proofErr w:type="gramStart"/>
      <w:r w:rsidRPr="007F6098">
        <w:rPr>
          <w:rFonts w:cstheme="minorHAnsi"/>
        </w:rPr>
        <w:t>Before</w:t>
      </w:r>
      <w:proofErr w:type="gramEnd"/>
      <w:r w:rsidRPr="007F6098">
        <w:rPr>
          <w:rFonts w:cstheme="minorHAnsi"/>
        </w:rPr>
        <w:t xml:space="preserve"> imposing a reduction</w:t>
      </w:r>
    </w:p>
    <w:p w14:paraId="3C7DE410"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under</w:t>
      </w:r>
      <w:proofErr w:type="gramEnd"/>
      <w:r w:rsidRPr="007F6098">
        <w:rPr>
          <w:rFonts w:cstheme="minorHAnsi"/>
        </w:rPr>
        <w:t xml:space="preserve"> subparagraph (A) on the basis of a qualified teaching</w:t>
      </w:r>
    </w:p>
    <w:p w14:paraId="44A30EA2"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health</w:t>
      </w:r>
      <w:proofErr w:type="gramEnd"/>
      <w:r w:rsidRPr="007F6098">
        <w:rPr>
          <w:rFonts w:cstheme="minorHAnsi"/>
        </w:rPr>
        <w:t xml:space="preserve"> center’s failure to provide complete and accurate</w:t>
      </w:r>
    </w:p>
    <w:p w14:paraId="3E752801"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information</w:t>
      </w:r>
      <w:proofErr w:type="gramEnd"/>
      <w:r w:rsidRPr="007F6098">
        <w:rPr>
          <w:rFonts w:cstheme="minorHAnsi"/>
        </w:rPr>
        <w:t xml:space="preserve"> described in subparagraph (A)(ii), the Secretary</w:t>
      </w:r>
    </w:p>
    <w:p w14:paraId="2F8C8F52"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shall</w:t>
      </w:r>
      <w:proofErr w:type="gramEnd"/>
      <w:r w:rsidRPr="007F6098">
        <w:rPr>
          <w:rFonts w:cstheme="minorHAnsi"/>
        </w:rPr>
        <w:t xml:space="preserve"> provide notice to the teaching health center of such</w:t>
      </w:r>
    </w:p>
    <w:p w14:paraId="3E631847"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failure</w:t>
      </w:r>
      <w:proofErr w:type="gramEnd"/>
      <w:r w:rsidRPr="007F6098">
        <w:rPr>
          <w:rFonts w:cstheme="minorHAnsi"/>
        </w:rPr>
        <w:t xml:space="preserve"> and the Secretary’s intention to impose such reduction</w:t>
      </w:r>
    </w:p>
    <w:p w14:paraId="7AA72D50"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and</w:t>
      </w:r>
      <w:proofErr w:type="gramEnd"/>
      <w:r w:rsidRPr="007F6098">
        <w:rPr>
          <w:rFonts w:cstheme="minorHAnsi"/>
        </w:rPr>
        <w:t xml:space="preserve"> shall provide the teaching health center with</w:t>
      </w:r>
    </w:p>
    <w:p w14:paraId="7A8247E0"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the</w:t>
      </w:r>
      <w:proofErr w:type="gramEnd"/>
      <w:r w:rsidRPr="007F6098">
        <w:rPr>
          <w:rFonts w:cstheme="minorHAnsi"/>
        </w:rPr>
        <w:t xml:space="preserve"> opportunity to provide the required information within</w:t>
      </w:r>
    </w:p>
    <w:p w14:paraId="730C5947"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the</w:t>
      </w:r>
      <w:proofErr w:type="gramEnd"/>
      <w:r w:rsidRPr="007F6098">
        <w:rPr>
          <w:rFonts w:cstheme="minorHAnsi"/>
        </w:rPr>
        <w:t xml:space="preserve"> period of 30 days beginning on the date of such notice.</w:t>
      </w:r>
    </w:p>
    <w:p w14:paraId="3BC9F134"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If the teaching health center provides such information</w:t>
      </w:r>
    </w:p>
    <w:p w14:paraId="4D372DD5"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within</w:t>
      </w:r>
      <w:proofErr w:type="gramEnd"/>
      <w:r w:rsidRPr="007F6098">
        <w:rPr>
          <w:rFonts w:cstheme="minorHAnsi"/>
        </w:rPr>
        <w:t xml:space="preserve"> such period, no reduction shall be made under</w:t>
      </w:r>
    </w:p>
    <w:p w14:paraId="58E62B54"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subparagraph</w:t>
      </w:r>
      <w:proofErr w:type="gramEnd"/>
      <w:r w:rsidRPr="007F6098">
        <w:rPr>
          <w:rFonts w:cstheme="minorHAnsi"/>
        </w:rPr>
        <w:t xml:space="preserve"> (A) on the basis of the previous failure to</w:t>
      </w:r>
    </w:p>
    <w:p w14:paraId="11192563"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provide</w:t>
      </w:r>
      <w:proofErr w:type="gramEnd"/>
      <w:r w:rsidRPr="007F6098">
        <w:rPr>
          <w:rFonts w:cstheme="minorHAnsi"/>
        </w:rPr>
        <w:t xml:space="preserve"> such information.</w:t>
      </w:r>
    </w:p>
    <w:p w14:paraId="0CBC01B6"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‘‘(4) RESIDENTS.—</w:t>
      </w:r>
      <w:proofErr w:type="gramStart"/>
      <w:r w:rsidRPr="007F6098">
        <w:rPr>
          <w:rFonts w:cstheme="minorHAnsi"/>
        </w:rPr>
        <w:t>The</w:t>
      </w:r>
      <w:proofErr w:type="gramEnd"/>
      <w:r w:rsidRPr="007F6098">
        <w:rPr>
          <w:rFonts w:cstheme="minorHAnsi"/>
        </w:rPr>
        <w:t xml:space="preserve"> residents described in this paragraph</w:t>
      </w:r>
    </w:p>
    <w:p w14:paraId="239A662E"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are</w:t>
      </w:r>
      <w:proofErr w:type="gramEnd"/>
      <w:r w:rsidRPr="007F6098">
        <w:rPr>
          <w:rFonts w:cstheme="minorHAnsi"/>
        </w:rPr>
        <w:t xml:space="preserve"> those who are in part-time or full-time equivalent resident</w:t>
      </w:r>
    </w:p>
    <w:p w14:paraId="754EBBFD" w14:textId="77777777" w:rsidR="00D046B2" w:rsidRDefault="00D046B2" w:rsidP="22D62D3C">
      <w:pPr>
        <w:autoSpaceDE w:val="0"/>
        <w:autoSpaceDN w:val="0"/>
        <w:adjustRightInd w:val="0"/>
        <w:spacing w:after="0" w:line="240" w:lineRule="auto"/>
        <w:rPr>
          <w:rFonts w:cstheme="minorHAnsi"/>
        </w:rPr>
      </w:pPr>
      <w:proofErr w:type="gramStart"/>
      <w:r w:rsidRPr="007F6098">
        <w:rPr>
          <w:rFonts w:cstheme="minorHAnsi"/>
        </w:rPr>
        <w:t>training</w:t>
      </w:r>
      <w:proofErr w:type="gramEnd"/>
      <w:r w:rsidRPr="007F6098">
        <w:rPr>
          <w:rFonts w:cstheme="minorHAnsi"/>
        </w:rPr>
        <w:t xml:space="preserve"> positions at a qualified teaching health center in any</w:t>
      </w:r>
    </w:p>
    <w:p w14:paraId="688ECB79" w14:textId="77777777" w:rsidR="00D046B2" w:rsidRPr="007F6098" w:rsidRDefault="00D046B2" w:rsidP="22D62D3C">
      <w:pPr>
        <w:autoSpaceDE w:val="0"/>
        <w:autoSpaceDN w:val="0"/>
        <w:adjustRightInd w:val="0"/>
        <w:spacing w:after="0" w:line="240" w:lineRule="auto"/>
        <w:rPr>
          <w:rFonts w:cstheme="minorHAnsi"/>
        </w:rPr>
      </w:pPr>
    </w:p>
    <w:p w14:paraId="4920D6D2"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approved</w:t>
      </w:r>
      <w:proofErr w:type="gramEnd"/>
      <w:r w:rsidRPr="007F6098">
        <w:rPr>
          <w:rFonts w:cstheme="minorHAnsi"/>
        </w:rPr>
        <w:t xml:space="preserve"> graduate medical residency training program.</w:t>
      </w:r>
    </w:p>
    <w:p w14:paraId="0BDE056B"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w:t>
      </w:r>
      <w:proofErr w:type="spellStart"/>
      <w:r w:rsidRPr="007F6098">
        <w:rPr>
          <w:rFonts w:cstheme="minorHAnsi"/>
        </w:rPr>
        <w:t>i</w:t>
      </w:r>
      <w:proofErr w:type="spellEnd"/>
      <w:r w:rsidRPr="007F6098">
        <w:rPr>
          <w:rFonts w:cstheme="minorHAnsi"/>
        </w:rPr>
        <w:t>) REGULATIONS.—The Secretary shall promulgate regulations</w:t>
      </w:r>
    </w:p>
    <w:p w14:paraId="5F828627"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to</w:t>
      </w:r>
      <w:proofErr w:type="gramEnd"/>
      <w:r w:rsidRPr="007F6098">
        <w:rPr>
          <w:rFonts w:cstheme="minorHAnsi"/>
        </w:rPr>
        <w:t xml:space="preserve"> carry out this section.</w:t>
      </w:r>
    </w:p>
    <w:p w14:paraId="2D616D6C"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w:t>
      </w:r>
      <w:proofErr w:type="gramStart"/>
      <w:r w:rsidRPr="007F6098">
        <w:rPr>
          <w:rFonts w:cstheme="minorHAnsi"/>
        </w:rPr>
        <w:t>j</w:t>
      </w:r>
      <w:proofErr w:type="gramEnd"/>
      <w:r w:rsidRPr="007F6098">
        <w:rPr>
          <w:rFonts w:cstheme="minorHAnsi"/>
        </w:rPr>
        <w:t>) DEFINITIONS.—In this section:</w:t>
      </w:r>
    </w:p>
    <w:p w14:paraId="0DAF8741"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‘‘(1) APPROVED GRADUATE MEDICAL RESIDENCY TRAINING</w:t>
      </w:r>
    </w:p>
    <w:p w14:paraId="21E472E0" w14:textId="77777777" w:rsidR="00D046B2" w:rsidRPr="007F6098" w:rsidRDefault="00D046B2" w:rsidP="22D62D3C">
      <w:pPr>
        <w:rPr>
          <w:rFonts w:cstheme="minorHAnsi"/>
        </w:rPr>
      </w:pPr>
      <w:r w:rsidRPr="007F6098">
        <w:rPr>
          <w:rFonts w:cstheme="minorHAnsi"/>
        </w:rPr>
        <w:t>PROGRAM.—</w:t>
      </w:r>
      <w:proofErr w:type="gramStart"/>
      <w:r w:rsidRPr="007F6098">
        <w:rPr>
          <w:rFonts w:cstheme="minorHAnsi"/>
        </w:rPr>
        <w:t>The</w:t>
      </w:r>
      <w:proofErr w:type="gramEnd"/>
      <w:r w:rsidRPr="007F6098">
        <w:rPr>
          <w:rFonts w:cstheme="minorHAnsi"/>
        </w:rPr>
        <w:t xml:space="preserve"> term ‘approved graduate medical residency</w:t>
      </w:r>
    </w:p>
    <w:p w14:paraId="5417BFEF"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medical</w:t>
      </w:r>
      <w:proofErr w:type="gramEnd"/>
      <w:r w:rsidRPr="007F6098">
        <w:rPr>
          <w:rFonts w:cstheme="minorHAnsi"/>
        </w:rPr>
        <w:t xml:space="preserve"> training program—</w:t>
      </w:r>
    </w:p>
    <w:p w14:paraId="2E2B1562"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‘‘(A) participation in which may be counted toward</w:t>
      </w:r>
    </w:p>
    <w:p w14:paraId="45E0171C"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certification</w:t>
      </w:r>
      <w:proofErr w:type="gramEnd"/>
      <w:r w:rsidRPr="007F6098">
        <w:rPr>
          <w:rFonts w:cstheme="minorHAnsi"/>
        </w:rPr>
        <w:t xml:space="preserve"> in a specialty or subspecialty and includes</w:t>
      </w:r>
    </w:p>
    <w:p w14:paraId="40E36417"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formal</w:t>
      </w:r>
      <w:proofErr w:type="gramEnd"/>
      <w:r w:rsidRPr="007F6098">
        <w:rPr>
          <w:rFonts w:cstheme="minorHAnsi"/>
        </w:rPr>
        <w:t xml:space="preserve"> postgraduate training programs in geriatric medicine</w:t>
      </w:r>
    </w:p>
    <w:p w14:paraId="6E8394CE"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lastRenderedPageBreak/>
        <w:t>approved</w:t>
      </w:r>
      <w:proofErr w:type="gramEnd"/>
      <w:r w:rsidRPr="007F6098">
        <w:rPr>
          <w:rFonts w:cstheme="minorHAnsi"/>
        </w:rPr>
        <w:t xml:space="preserve"> by the Secretary; and</w:t>
      </w:r>
    </w:p>
    <w:p w14:paraId="48F0837E"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 xml:space="preserve">‘‘(B) </w:t>
      </w:r>
      <w:proofErr w:type="gramStart"/>
      <w:r w:rsidRPr="007F6098">
        <w:rPr>
          <w:rFonts w:cstheme="minorHAnsi"/>
        </w:rPr>
        <w:t>that</w:t>
      </w:r>
      <w:proofErr w:type="gramEnd"/>
      <w:r w:rsidRPr="007F6098">
        <w:rPr>
          <w:rFonts w:cstheme="minorHAnsi"/>
        </w:rPr>
        <w:t xml:space="preserve"> meets criteria for accreditation (as established</w:t>
      </w:r>
    </w:p>
    <w:p w14:paraId="4DF15EE6"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by</w:t>
      </w:r>
      <w:proofErr w:type="gramEnd"/>
      <w:r w:rsidRPr="007F6098">
        <w:rPr>
          <w:rFonts w:cstheme="minorHAnsi"/>
        </w:rPr>
        <w:t xml:space="preserve"> the Accreditation Council for Graduate Medical Education,</w:t>
      </w:r>
    </w:p>
    <w:p w14:paraId="3FD28D7F"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the</w:t>
      </w:r>
      <w:proofErr w:type="gramEnd"/>
      <w:r w:rsidRPr="007F6098">
        <w:rPr>
          <w:rFonts w:cstheme="minorHAnsi"/>
        </w:rPr>
        <w:t xml:space="preserve"> American Osteopathic Association, or the American</w:t>
      </w:r>
    </w:p>
    <w:p w14:paraId="0B8B2937"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Dental Association).</w:t>
      </w:r>
      <w:proofErr w:type="gramEnd"/>
    </w:p>
    <w:p w14:paraId="74B8E1EB"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‘‘(2) PRIMARY CARE RESIDENCY PROGRAM.—The term ‘primary</w:t>
      </w:r>
    </w:p>
    <w:p w14:paraId="73BFE463"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care</w:t>
      </w:r>
      <w:proofErr w:type="gramEnd"/>
      <w:r w:rsidRPr="007F6098">
        <w:rPr>
          <w:rFonts w:cstheme="minorHAnsi"/>
        </w:rPr>
        <w:t xml:space="preserve"> residency program’ has the meaning given that term</w:t>
      </w:r>
    </w:p>
    <w:p w14:paraId="23A99916" w14:textId="77777777" w:rsidR="00D046B2" w:rsidRPr="007F6098" w:rsidRDefault="00D046B2" w:rsidP="22D62D3C">
      <w:pPr>
        <w:autoSpaceDE w:val="0"/>
        <w:autoSpaceDN w:val="0"/>
        <w:adjustRightInd w:val="0"/>
        <w:spacing w:after="0" w:line="240" w:lineRule="auto"/>
        <w:rPr>
          <w:rFonts w:cstheme="minorHAnsi"/>
        </w:rPr>
      </w:pPr>
      <w:proofErr w:type="gramStart"/>
      <w:r w:rsidRPr="007F6098">
        <w:rPr>
          <w:rFonts w:cstheme="minorHAnsi"/>
        </w:rPr>
        <w:t>in</w:t>
      </w:r>
      <w:proofErr w:type="gramEnd"/>
      <w:r w:rsidRPr="007F6098">
        <w:rPr>
          <w:rFonts w:cstheme="minorHAnsi"/>
        </w:rPr>
        <w:t xml:space="preserve"> section 749A.</w:t>
      </w:r>
    </w:p>
    <w:p w14:paraId="3C62A2DB"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‘‘(3) QUALIFIED TEACHING HEALTH CENTER.—</w:t>
      </w:r>
      <w:proofErr w:type="gramStart"/>
      <w:r w:rsidRPr="007F6098">
        <w:rPr>
          <w:rFonts w:cstheme="minorHAnsi"/>
        </w:rPr>
        <w:t>The</w:t>
      </w:r>
      <w:proofErr w:type="gramEnd"/>
      <w:r w:rsidRPr="007F6098">
        <w:rPr>
          <w:rFonts w:cstheme="minorHAnsi"/>
        </w:rPr>
        <w:t xml:space="preserve"> term</w:t>
      </w:r>
    </w:p>
    <w:p w14:paraId="2F0E7870" w14:textId="77777777" w:rsidR="00D046B2" w:rsidRPr="007F6098" w:rsidRDefault="00D046B2" w:rsidP="22D62D3C">
      <w:pPr>
        <w:autoSpaceDE w:val="0"/>
        <w:autoSpaceDN w:val="0"/>
        <w:adjustRightInd w:val="0"/>
        <w:spacing w:after="0" w:line="240" w:lineRule="auto"/>
        <w:rPr>
          <w:rFonts w:cstheme="minorHAnsi"/>
        </w:rPr>
      </w:pPr>
      <w:r w:rsidRPr="007F6098">
        <w:rPr>
          <w:rFonts w:cstheme="minorHAnsi"/>
        </w:rPr>
        <w:t>‘</w:t>
      </w:r>
      <w:proofErr w:type="gramStart"/>
      <w:r w:rsidRPr="007F6098">
        <w:rPr>
          <w:rFonts w:cstheme="minorHAnsi"/>
        </w:rPr>
        <w:t>qualified</w:t>
      </w:r>
      <w:proofErr w:type="gramEnd"/>
      <w:r w:rsidRPr="007F6098">
        <w:rPr>
          <w:rFonts w:cstheme="minorHAnsi"/>
        </w:rPr>
        <w:t xml:space="preserve"> teaching health center’ has the meaning given the</w:t>
      </w:r>
    </w:p>
    <w:p w14:paraId="592F2219" w14:textId="77777777" w:rsidR="00D046B2" w:rsidRDefault="00D046B2" w:rsidP="22D62D3C">
      <w:pPr>
        <w:rPr>
          <w:rFonts w:cstheme="minorHAnsi"/>
        </w:rPr>
      </w:pPr>
      <w:proofErr w:type="gramStart"/>
      <w:r w:rsidRPr="007F6098">
        <w:rPr>
          <w:rFonts w:cstheme="minorHAnsi"/>
        </w:rPr>
        <w:t>term</w:t>
      </w:r>
      <w:proofErr w:type="gramEnd"/>
      <w:r w:rsidRPr="007F6098">
        <w:rPr>
          <w:rFonts w:cstheme="minorHAnsi"/>
        </w:rPr>
        <w:t xml:space="preserve"> ‘teaching he</w:t>
      </w:r>
      <w:r>
        <w:rPr>
          <w:rFonts w:cstheme="minorHAnsi"/>
        </w:rPr>
        <w:t>alth center’ in section 749A.’’</w:t>
      </w:r>
    </w:p>
    <w:p w14:paraId="003C08E1" w14:textId="77777777" w:rsidR="00D046B2" w:rsidRPr="00901AB3" w:rsidRDefault="00D046B2" w:rsidP="22D62D3C">
      <w:pPr>
        <w:rPr>
          <w:rFonts w:cstheme="minorHAnsi"/>
          <w:b/>
          <w:color w:val="4F81BD" w:themeColor="accent1"/>
        </w:rPr>
      </w:pPr>
      <w:r w:rsidRPr="00901AB3">
        <w:rPr>
          <w:rFonts w:cstheme="minorHAnsi"/>
          <w:b/>
          <w:color w:val="4F81BD" w:themeColor="accent1"/>
        </w:rPr>
        <w:t>42 USC Section 254b(r) as amended by ACA Section 5601(b)</w:t>
      </w:r>
    </w:p>
    <w:p w14:paraId="1A2D5384" w14:textId="77777777" w:rsidR="00D046B2" w:rsidRPr="00901AB3" w:rsidRDefault="00D046B2" w:rsidP="22D62D3C">
      <w:pPr>
        <w:autoSpaceDE w:val="0"/>
        <w:autoSpaceDN w:val="0"/>
        <w:adjustRightInd w:val="0"/>
        <w:spacing w:after="0" w:line="240" w:lineRule="auto"/>
        <w:rPr>
          <w:rFonts w:cstheme="minorHAnsi"/>
        </w:rPr>
      </w:pPr>
      <w:r w:rsidRPr="00901AB3">
        <w:rPr>
          <w:rFonts w:cstheme="minorHAnsi"/>
        </w:rPr>
        <w:t>‘‘(4) RULE OF CONSTRUCTION WITH RESPECT TO RURAL</w:t>
      </w:r>
    </w:p>
    <w:p w14:paraId="57E9B623" w14:textId="77777777" w:rsidR="00D046B2" w:rsidRPr="00901AB3" w:rsidRDefault="00D046B2" w:rsidP="22D62D3C">
      <w:pPr>
        <w:autoSpaceDE w:val="0"/>
        <w:autoSpaceDN w:val="0"/>
        <w:adjustRightInd w:val="0"/>
        <w:spacing w:after="0" w:line="240" w:lineRule="auto"/>
        <w:rPr>
          <w:rFonts w:cstheme="minorHAnsi"/>
        </w:rPr>
      </w:pPr>
      <w:proofErr w:type="gramStart"/>
      <w:r w:rsidRPr="00901AB3">
        <w:rPr>
          <w:rFonts w:cstheme="minorHAnsi"/>
        </w:rPr>
        <w:t>HEALTH CLINICS.—</w:t>
      </w:r>
      <w:proofErr w:type="gramEnd"/>
    </w:p>
    <w:p w14:paraId="3BFD33FD" w14:textId="77777777" w:rsidR="00D046B2" w:rsidRPr="00901AB3" w:rsidRDefault="00D046B2" w:rsidP="22D62D3C">
      <w:pPr>
        <w:autoSpaceDE w:val="0"/>
        <w:autoSpaceDN w:val="0"/>
        <w:adjustRightInd w:val="0"/>
        <w:spacing w:after="0" w:line="240" w:lineRule="auto"/>
        <w:rPr>
          <w:rFonts w:cstheme="minorHAnsi"/>
        </w:rPr>
      </w:pPr>
      <w:r w:rsidRPr="00901AB3">
        <w:rPr>
          <w:rFonts w:cstheme="minorHAnsi"/>
        </w:rPr>
        <w:t>‘‘(A) IN GENERAL.—</w:t>
      </w:r>
      <w:proofErr w:type="gramStart"/>
      <w:r w:rsidRPr="00901AB3">
        <w:rPr>
          <w:rFonts w:cstheme="minorHAnsi"/>
        </w:rPr>
        <w:t>Nothing</w:t>
      </w:r>
      <w:proofErr w:type="gramEnd"/>
      <w:r w:rsidRPr="00901AB3">
        <w:rPr>
          <w:rFonts w:cstheme="minorHAnsi"/>
        </w:rPr>
        <w:t xml:space="preserve"> in this section shall be</w:t>
      </w:r>
    </w:p>
    <w:p w14:paraId="7BC043B4" w14:textId="77777777" w:rsidR="00D046B2" w:rsidRPr="00901AB3" w:rsidRDefault="00D046B2" w:rsidP="22D62D3C">
      <w:pPr>
        <w:autoSpaceDE w:val="0"/>
        <w:autoSpaceDN w:val="0"/>
        <w:adjustRightInd w:val="0"/>
        <w:spacing w:after="0" w:line="240" w:lineRule="auto"/>
        <w:rPr>
          <w:rFonts w:cstheme="minorHAnsi"/>
        </w:rPr>
      </w:pPr>
      <w:proofErr w:type="gramStart"/>
      <w:r w:rsidRPr="00901AB3">
        <w:rPr>
          <w:rFonts w:cstheme="minorHAnsi"/>
        </w:rPr>
        <w:t>construed</w:t>
      </w:r>
      <w:proofErr w:type="gramEnd"/>
      <w:r w:rsidRPr="00901AB3">
        <w:rPr>
          <w:rFonts w:cstheme="minorHAnsi"/>
        </w:rPr>
        <w:t xml:space="preserve"> to prevent a community health center from contracting</w:t>
      </w:r>
    </w:p>
    <w:p w14:paraId="19F24595" w14:textId="77777777" w:rsidR="00D046B2" w:rsidRPr="00901AB3" w:rsidRDefault="00D046B2" w:rsidP="22D62D3C">
      <w:pPr>
        <w:autoSpaceDE w:val="0"/>
        <w:autoSpaceDN w:val="0"/>
        <w:adjustRightInd w:val="0"/>
        <w:spacing w:after="0" w:line="240" w:lineRule="auto"/>
        <w:rPr>
          <w:rFonts w:cstheme="minorHAnsi"/>
        </w:rPr>
      </w:pPr>
      <w:proofErr w:type="gramStart"/>
      <w:r w:rsidRPr="00901AB3">
        <w:rPr>
          <w:rFonts w:cstheme="minorHAnsi"/>
        </w:rPr>
        <w:t>with</w:t>
      </w:r>
      <w:proofErr w:type="gramEnd"/>
      <w:r w:rsidRPr="00901AB3">
        <w:rPr>
          <w:rFonts w:cstheme="minorHAnsi"/>
        </w:rPr>
        <w:t xml:space="preserve"> a Federally certified rural health clinic (as</w:t>
      </w:r>
    </w:p>
    <w:p w14:paraId="7E641BE6" w14:textId="77777777" w:rsidR="00D046B2" w:rsidRPr="00901AB3" w:rsidRDefault="00D046B2" w:rsidP="22D62D3C">
      <w:pPr>
        <w:autoSpaceDE w:val="0"/>
        <w:autoSpaceDN w:val="0"/>
        <w:adjustRightInd w:val="0"/>
        <w:spacing w:after="0" w:line="240" w:lineRule="auto"/>
        <w:rPr>
          <w:rFonts w:cstheme="minorHAnsi"/>
        </w:rPr>
      </w:pPr>
      <w:proofErr w:type="gramStart"/>
      <w:r w:rsidRPr="00901AB3">
        <w:rPr>
          <w:rFonts w:cstheme="minorHAnsi"/>
        </w:rPr>
        <w:t>defined</w:t>
      </w:r>
      <w:proofErr w:type="gramEnd"/>
      <w:r w:rsidRPr="00901AB3">
        <w:rPr>
          <w:rFonts w:cstheme="minorHAnsi"/>
        </w:rPr>
        <w:t xml:space="preserve"> in section 1861(</w:t>
      </w:r>
      <w:proofErr w:type="spellStart"/>
      <w:r w:rsidRPr="00901AB3">
        <w:rPr>
          <w:rFonts w:cstheme="minorHAnsi"/>
        </w:rPr>
        <w:t>aa</w:t>
      </w:r>
      <w:proofErr w:type="spellEnd"/>
      <w:r w:rsidRPr="00901AB3">
        <w:rPr>
          <w:rFonts w:cstheme="minorHAnsi"/>
        </w:rPr>
        <w:t>)(2) of the Social Security Act),</w:t>
      </w:r>
    </w:p>
    <w:p w14:paraId="618F3E4A" w14:textId="77777777" w:rsidR="00D046B2" w:rsidRPr="00901AB3" w:rsidRDefault="00D046B2" w:rsidP="22D62D3C">
      <w:pPr>
        <w:autoSpaceDE w:val="0"/>
        <w:autoSpaceDN w:val="0"/>
        <w:adjustRightInd w:val="0"/>
        <w:spacing w:after="0" w:line="240" w:lineRule="auto"/>
        <w:rPr>
          <w:rFonts w:cstheme="minorHAnsi"/>
        </w:rPr>
      </w:pPr>
      <w:proofErr w:type="gramStart"/>
      <w:r w:rsidRPr="00901AB3">
        <w:rPr>
          <w:rFonts w:cstheme="minorHAnsi"/>
        </w:rPr>
        <w:t>a</w:t>
      </w:r>
      <w:proofErr w:type="gramEnd"/>
      <w:r w:rsidRPr="00901AB3">
        <w:rPr>
          <w:rFonts w:cstheme="minorHAnsi"/>
        </w:rPr>
        <w:t xml:space="preserve"> low-volume hospital (as defined for purposes of section</w:t>
      </w:r>
    </w:p>
    <w:p w14:paraId="4F5580E9" w14:textId="77777777" w:rsidR="00D046B2" w:rsidRPr="00901AB3" w:rsidRDefault="00D046B2" w:rsidP="22D62D3C">
      <w:pPr>
        <w:autoSpaceDE w:val="0"/>
        <w:autoSpaceDN w:val="0"/>
        <w:adjustRightInd w:val="0"/>
        <w:spacing w:after="0" w:line="240" w:lineRule="auto"/>
        <w:rPr>
          <w:rFonts w:cstheme="minorHAnsi"/>
        </w:rPr>
      </w:pPr>
      <w:r w:rsidRPr="00901AB3">
        <w:rPr>
          <w:rFonts w:cstheme="minorHAnsi"/>
        </w:rPr>
        <w:t>1886 of such Act), a critical access hospital, a sole community</w:t>
      </w:r>
    </w:p>
    <w:p w14:paraId="1E3F574B" w14:textId="77777777" w:rsidR="00D046B2" w:rsidRPr="00901AB3" w:rsidRDefault="00D046B2" w:rsidP="22D62D3C">
      <w:pPr>
        <w:autoSpaceDE w:val="0"/>
        <w:autoSpaceDN w:val="0"/>
        <w:adjustRightInd w:val="0"/>
        <w:spacing w:after="0" w:line="240" w:lineRule="auto"/>
        <w:rPr>
          <w:rFonts w:cstheme="minorHAnsi"/>
        </w:rPr>
      </w:pPr>
      <w:proofErr w:type="gramStart"/>
      <w:r w:rsidRPr="00901AB3">
        <w:rPr>
          <w:rFonts w:cstheme="minorHAnsi"/>
        </w:rPr>
        <w:t>hospital</w:t>
      </w:r>
      <w:proofErr w:type="gramEnd"/>
      <w:r w:rsidRPr="00901AB3">
        <w:rPr>
          <w:rFonts w:cstheme="minorHAnsi"/>
        </w:rPr>
        <w:t xml:space="preserve"> (as defined for purposes of section</w:t>
      </w:r>
    </w:p>
    <w:p w14:paraId="7F049A41" w14:textId="77777777" w:rsidR="00D046B2" w:rsidRPr="00901AB3" w:rsidRDefault="00D046B2" w:rsidP="22D62D3C">
      <w:pPr>
        <w:autoSpaceDE w:val="0"/>
        <w:autoSpaceDN w:val="0"/>
        <w:adjustRightInd w:val="0"/>
        <w:spacing w:after="0" w:line="240" w:lineRule="auto"/>
        <w:rPr>
          <w:rFonts w:cstheme="minorHAnsi"/>
        </w:rPr>
      </w:pPr>
      <w:r w:rsidRPr="00901AB3">
        <w:rPr>
          <w:rFonts w:cstheme="minorHAnsi"/>
        </w:rPr>
        <w:t>1886(d</w:t>
      </w:r>
      <w:proofErr w:type="gramStart"/>
      <w:r w:rsidRPr="00901AB3">
        <w:rPr>
          <w:rFonts w:cstheme="minorHAnsi"/>
        </w:rPr>
        <w:t>)(</w:t>
      </w:r>
      <w:proofErr w:type="gramEnd"/>
      <w:r w:rsidRPr="00901AB3">
        <w:rPr>
          <w:rFonts w:cstheme="minorHAnsi"/>
        </w:rPr>
        <w:t xml:space="preserve">5)(D)(iii) of such Act), or a </w:t>
      </w:r>
      <w:proofErr w:type="spellStart"/>
      <w:r w:rsidRPr="00901AB3">
        <w:rPr>
          <w:rFonts w:cstheme="minorHAnsi"/>
        </w:rPr>
        <w:t>medicare</w:t>
      </w:r>
      <w:proofErr w:type="spellEnd"/>
      <w:r w:rsidRPr="00901AB3">
        <w:rPr>
          <w:rFonts w:cstheme="minorHAnsi"/>
        </w:rPr>
        <w:t>-dependent</w:t>
      </w:r>
    </w:p>
    <w:p w14:paraId="6E9EB0CA" w14:textId="77777777" w:rsidR="00D046B2" w:rsidRPr="00901AB3" w:rsidRDefault="00D046B2" w:rsidP="22D62D3C">
      <w:pPr>
        <w:autoSpaceDE w:val="0"/>
        <w:autoSpaceDN w:val="0"/>
        <w:adjustRightInd w:val="0"/>
        <w:spacing w:after="0" w:line="240" w:lineRule="auto"/>
        <w:rPr>
          <w:rFonts w:cstheme="minorHAnsi"/>
        </w:rPr>
      </w:pPr>
      <w:proofErr w:type="gramStart"/>
      <w:r w:rsidRPr="00901AB3">
        <w:rPr>
          <w:rFonts w:cstheme="minorHAnsi"/>
        </w:rPr>
        <w:t>share</w:t>
      </w:r>
      <w:proofErr w:type="gramEnd"/>
      <w:r w:rsidRPr="00901AB3">
        <w:rPr>
          <w:rFonts w:cstheme="minorHAnsi"/>
        </w:rPr>
        <w:t xml:space="preserve"> hospital (as defined for purposes of section</w:t>
      </w:r>
    </w:p>
    <w:p w14:paraId="58F114EA" w14:textId="77777777" w:rsidR="00D046B2" w:rsidRPr="00901AB3" w:rsidRDefault="00D046B2" w:rsidP="22D62D3C">
      <w:pPr>
        <w:autoSpaceDE w:val="0"/>
        <w:autoSpaceDN w:val="0"/>
        <w:adjustRightInd w:val="0"/>
        <w:spacing w:after="0" w:line="240" w:lineRule="auto"/>
        <w:rPr>
          <w:rFonts w:cstheme="minorHAnsi"/>
        </w:rPr>
      </w:pPr>
      <w:r w:rsidRPr="00901AB3">
        <w:rPr>
          <w:rFonts w:cstheme="minorHAnsi"/>
        </w:rPr>
        <w:t>1886(d</w:t>
      </w:r>
      <w:proofErr w:type="gramStart"/>
      <w:r w:rsidRPr="00901AB3">
        <w:rPr>
          <w:rFonts w:cstheme="minorHAnsi"/>
        </w:rPr>
        <w:t>)(</w:t>
      </w:r>
      <w:proofErr w:type="gramEnd"/>
      <w:r w:rsidRPr="00901AB3">
        <w:rPr>
          <w:rFonts w:cstheme="minorHAnsi"/>
        </w:rPr>
        <w:t>5)(G)(iv) of such Act) for the delivery of primary</w:t>
      </w:r>
    </w:p>
    <w:p w14:paraId="33BC45A0" w14:textId="77777777" w:rsidR="00D046B2" w:rsidRPr="00901AB3" w:rsidRDefault="00D046B2" w:rsidP="22D62D3C">
      <w:pPr>
        <w:autoSpaceDE w:val="0"/>
        <w:autoSpaceDN w:val="0"/>
        <w:adjustRightInd w:val="0"/>
        <w:spacing w:after="0" w:line="240" w:lineRule="auto"/>
        <w:rPr>
          <w:rFonts w:cstheme="minorHAnsi"/>
        </w:rPr>
      </w:pPr>
      <w:proofErr w:type="gramStart"/>
      <w:r w:rsidRPr="00901AB3">
        <w:rPr>
          <w:rFonts w:cstheme="minorHAnsi"/>
        </w:rPr>
        <w:t>health</w:t>
      </w:r>
      <w:proofErr w:type="gramEnd"/>
      <w:r w:rsidRPr="00901AB3">
        <w:rPr>
          <w:rFonts w:cstheme="minorHAnsi"/>
        </w:rPr>
        <w:t xml:space="preserve"> care services that are available at the clinic or</w:t>
      </w:r>
    </w:p>
    <w:p w14:paraId="58C7E530" w14:textId="77777777" w:rsidR="00D046B2" w:rsidRPr="00901AB3" w:rsidRDefault="00D046B2" w:rsidP="22D62D3C">
      <w:pPr>
        <w:autoSpaceDE w:val="0"/>
        <w:autoSpaceDN w:val="0"/>
        <w:adjustRightInd w:val="0"/>
        <w:spacing w:after="0" w:line="240" w:lineRule="auto"/>
        <w:rPr>
          <w:rFonts w:cstheme="minorHAnsi"/>
        </w:rPr>
      </w:pPr>
      <w:proofErr w:type="gramStart"/>
      <w:r w:rsidRPr="00901AB3">
        <w:rPr>
          <w:rFonts w:cstheme="minorHAnsi"/>
        </w:rPr>
        <w:t>hospital</w:t>
      </w:r>
      <w:proofErr w:type="gramEnd"/>
      <w:r w:rsidRPr="00901AB3">
        <w:rPr>
          <w:rFonts w:cstheme="minorHAnsi"/>
        </w:rPr>
        <w:t xml:space="preserve"> to individuals who would otherwise be eligible</w:t>
      </w:r>
    </w:p>
    <w:p w14:paraId="07B04905" w14:textId="77777777" w:rsidR="00D046B2" w:rsidRPr="00901AB3" w:rsidRDefault="00D046B2" w:rsidP="22D62D3C">
      <w:pPr>
        <w:autoSpaceDE w:val="0"/>
        <w:autoSpaceDN w:val="0"/>
        <w:adjustRightInd w:val="0"/>
        <w:spacing w:after="0" w:line="240" w:lineRule="auto"/>
        <w:rPr>
          <w:rFonts w:cstheme="minorHAnsi"/>
        </w:rPr>
      </w:pPr>
      <w:proofErr w:type="gramStart"/>
      <w:r w:rsidRPr="00901AB3">
        <w:rPr>
          <w:rFonts w:cstheme="minorHAnsi"/>
        </w:rPr>
        <w:t>for</w:t>
      </w:r>
      <w:proofErr w:type="gramEnd"/>
      <w:r w:rsidRPr="00901AB3">
        <w:rPr>
          <w:rFonts w:cstheme="minorHAnsi"/>
        </w:rPr>
        <w:t xml:space="preserve"> free or reduced cost care if that individual were able</w:t>
      </w:r>
    </w:p>
    <w:p w14:paraId="10EDEB7C" w14:textId="77777777" w:rsidR="00D046B2" w:rsidRPr="00901AB3" w:rsidRDefault="00D046B2" w:rsidP="22D62D3C">
      <w:pPr>
        <w:autoSpaceDE w:val="0"/>
        <w:autoSpaceDN w:val="0"/>
        <w:adjustRightInd w:val="0"/>
        <w:spacing w:after="0" w:line="240" w:lineRule="auto"/>
        <w:rPr>
          <w:rFonts w:cstheme="minorHAnsi"/>
        </w:rPr>
      </w:pPr>
      <w:proofErr w:type="gramStart"/>
      <w:r w:rsidRPr="00901AB3">
        <w:rPr>
          <w:rFonts w:cstheme="minorHAnsi"/>
        </w:rPr>
        <w:t>to</w:t>
      </w:r>
      <w:proofErr w:type="gramEnd"/>
      <w:r w:rsidRPr="00901AB3">
        <w:rPr>
          <w:rFonts w:cstheme="minorHAnsi"/>
        </w:rPr>
        <w:t xml:space="preserve"> obtain that care at the community health center. Such</w:t>
      </w:r>
    </w:p>
    <w:p w14:paraId="126F9D09" w14:textId="77777777" w:rsidR="00D046B2" w:rsidRPr="00901AB3" w:rsidRDefault="00D046B2" w:rsidP="22D62D3C">
      <w:pPr>
        <w:autoSpaceDE w:val="0"/>
        <w:autoSpaceDN w:val="0"/>
        <w:adjustRightInd w:val="0"/>
        <w:spacing w:after="0" w:line="240" w:lineRule="auto"/>
        <w:rPr>
          <w:rFonts w:cstheme="minorHAnsi"/>
        </w:rPr>
      </w:pPr>
      <w:proofErr w:type="gramStart"/>
      <w:r w:rsidRPr="00901AB3">
        <w:rPr>
          <w:rFonts w:cstheme="minorHAnsi"/>
        </w:rPr>
        <w:t>services</w:t>
      </w:r>
      <w:proofErr w:type="gramEnd"/>
      <w:r w:rsidRPr="00901AB3">
        <w:rPr>
          <w:rFonts w:cstheme="minorHAnsi"/>
        </w:rPr>
        <w:t xml:space="preserve"> may be limited in scope to those primary health</w:t>
      </w:r>
    </w:p>
    <w:p w14:paraId="5EE82375" w14:textId="77777777" w:rsidR="00D046B2" w:rsidRPr="00901AB3" w:rsidRDefault="00D046B2" w:rsidP="22D62D3C">
      <w:pPr>
        <w:autoSpaceDE w:val="0"/>
        <w:autoSpaceDN w:val="0"/>
        <w:adjustRightInd w:val="0"/>
        <w:spacing w:after="0" w:line="240" w:lineRule="auto"/>
        <w:rPr>
          <w:rFonts w:cstheme="minorHAnsi"/>
        </w:rPr>
      </w:pPr>
      <w:proofErr w:type="gramStart"/>
      <w:r w:rsidRPr="00901AB3">
        <w:rPr>
          <w:rFonts w:cstheme="minorHAnsi"/>
        </w:rPr>
        <w:t>care</w:t>
      </w:r>
      <w:proofErr w:type="gramEnd"/>
      <w:r w:rsidRPr="00901AB3">
        <w:rPr>
          <w:rFonts w:cstheme="minorHAnsi"/>
        </w:rPr>
        <w:t xml:space="preserve"> services available in that clinic or hospitals.</w:t>
      </w:r>
    </w:p>
    <w:p w14:paraId="0AA51A65" w14:textId="77777777" w:rsidR="00D046B2" w:rsidRPr="00901AB3" w:rsidRDefault="00D046B2" w:rsidP="22D62D3C">
      <w:pPr>
        <w:autoSpaceDE w:val="0"/>
        <w:autoSpaceDN w:val="0"/>
        <w:adjustRightInd w:val="0"/>
        <w:spacing w:after="0" w:line="240" w:lineRule="auto"/>
        <w:rPr>
          <w:rFonts w:cstheme="minorHAnsi"/>
        </w:rPr>
      </w:pPr>
      <w:r w:rsidRPr="00901AB3">
        <w:rPr>
          <w:rFonts w:cstheme="minorHAnsi"/>
        </w:rPr>
        <w:t>‘‘(B) ASSURANCES.—</w:t>
      </w:r>
      <w:proofErr w:type="gramStart"/>
      <w:r w:rsidRPr="00901AB3">
        <w:rPr>
          <w:rFonts w:cstheme="minorHAnsi"/>
        </w:rPr>
        <w:t>In</w:t>
      </w:r>
      <w:proofErr w:type="gramEnd"/>
      <w:r w:rsidRPr="00901AB3">
        <w:rPr>
          <w:rFonts w:cstheme="minorHAnsi"/>
        </w:rPr>
        <w:t xml:space="preserve"> order for a clinic or hospital</w:t>
      </w:r>
    </w:p>
    <w:p w14:paraId="7AF254D4" w14:textId="77777777" w:rsidR="00D046B2" w:rsidRPr="00901AB3" w:rsidRDefault="00D046B2" w:rsidP="22D62D3C">
      <w:pPr>
        <w:autoSpaceDE w:val="0"/>
        <w:autoSpaceDN w:val="0"/>
        <w:adjustRightInd w:val="0"/>
        <w:spacing w:after="0" w:line="240" w:lineRule="auto"/>
        <w:rPr>
          <w:rFonts w:cstheme="minorHAnsi"/>
        </w:rPr>
      </w:pPr>
      <w:proofErr w:type="gramStart"/>
      <w:r w:rsidRPr="00901AB3">
        <w:rPr>
          <w:rFonts w:cstheme="minorHAnsi"/>
        </w:rPr>
        <w:t>to</w:t>
      </w:r>
      <w:proofErr w:type="gramEnd"/>
      <w:r w:rsidRPr="00901AB3">
        <w:rPr>
          <w:rFonts w:cstheme="minorHAnsi"/>
        </w:rPr>
        <w:t xml:space="preserve"> receive funds under this section through a contract with</w:t>
      </w:r>
    </w:p>
    <w:p w14:paraId="3DAD3570" w14:textId="77777777" w:rsidR="00D046B2" w:rsidRPr="00901AB3" w:rsidRDefault="00D046B2" w:rsidP="22D62D3C">
      <w:pPr>
        <w:autoSpaceDE w:val="0"/>
        <w:autoSpaceDN w:val="0"/>
        <w:adjustRightInd w:val="0"/>
        <w:spacing w:after="0" w:line="240" w:lineRule="auto"/>
        <w:rPr>
          <w:rFonts w:cstheme="minorHAnsi"/>
        </w:rPr>
      </w:pPr>
      <w:proofErr w:type="gramStart"/>
      <w:r w:rsidRPr="00901AB3">
        <w:rPr>
          <w:rFonts w:cstheme="minorHAnsi"/>
        </w:rPr>
        <w:t>a</w:t>
      </w:r>
      <w:proofErr w:type="gramEnd"/>
      <w:r w:rsidRPr="00901AB3">
        <w:rPr>
          <w:rFonts w:cstheme="minorHAnsi"/>
        </w:rPr>
        <w:t xml:space="preserve"> community health center under subparagraph (A), such</w:t>
      </w:r>
    </w:p>
    <w:p w14:paraId="38E7DD3C" w14:textId="77777777" w:rsidR="00D046B2" w:rsidRPr="00901AB3" w:rsidRDefault="00D046B2" w:rsidP="22D62D3C">
      <w:pPr>
        <w:autoSpaceDE w:val="0"/>
        <w:autoSpaceDN w:val="0"/>
        <w:adjustRightInd w:val="0"/>
        <w:spacing w:after="0" w:line="240" w:lineRule="auto"/>
        <w:rPr>
          <w:rFonts w:cstheme="minorHAnsi"/>
        </w:rPr>
      </w:pPr>
      <w:proofErr w:type="gramStart"/>
      <w:r w:rsidRPr="00901AB3">
        <w:rPr>
          <w:rFonts w:cstheme="minorHAnsi"/>
        </w:rPr>
        <w:t>clinic</w:t>
      </w:r>
      <w:proofErr w:type="gramEnd"/>
      <w:r w:rsidRPr="00901AB3">
        <w:rPr>
          <w:rFonts w:cstheme="minorHAnsi"/>
        </w:rPr>
        <w:t xml:space="preserve"> or hospital shall establish policies to ensure—</w:t>
      </w:r>
    </w:p>
    <w:p w14:paraId="321F0E94" w14:textId="77777777" w:rsidR="00D046B2" w:rsidRPr="00901AB3" w:rsidRDefault="00D046B2" w:rsidP="22D62D3C">
      <w:pPr>
        <w:autoSpaceDE w:val="0"/>
        <w:autoSpaceDN w:val="0"/>
        <w:adjustRightInd w:val="0"/>
        <w:spacing w:after="0" w:line="240" w:lineRule="auto"/>
        <w:rPr>
          <w:rFonts w:cstheme="minorHAnsi"/>
        </w:rPr>
      </w:pPr>
      <w:r w:rsidRPr="00901AB3">
        <w:rPr>
          <w:rFonts w:cstheme="minorHAnsi"/>
        </w:rPr>
        <w:t>‘‘(</w:t>
      </w:r>
      <w:proofErr w:type="spellStart"/>
      <w:r w:rsidRPr="00901AB3">
        <w:rPr>
          <w:rFonts w:cstheme="minorHAnsi"/>
        </w:rPr>
        <w:t>i</w:t>
      </w:r>
      <w:proofErr w:type="spellEnd"/>
      <w:r w:rsidRPr="00901AB3">
        <w:rPr>
          <w:rFonts w:cstheme="minorHAnsi"/>
        </w:rPr>
        <w:t>) nondiscrimination based on the ability of a</w:t>
      </w:r>
    </w:p>
    <w:p w14:paraId="6C7F1E0D" w14:textId="77777777" w:rsidR="00D046B2" w:rsidRPr="00901AB3" w:rsidRDefault="00D046B2" w:rsidP="22D62D3C">
      <w:pPr>
        <w:autoSpaceDE w:val="0"/>
        <w:autoSpaceDN w:val="0"/>
        <w:adjustRightInd w:val="0"/>
        <w:spacing w:after="0" w:line="240" w:lineRule="auto"/>
        <w:rPr>
          <w:rFonts w:cstheme="minorHAnsi"/>
        </w:rPr>
      </w:pPr>
      <w:proofErr w:type="gramStart"/>
      <w:r w:rsidRPr="00901AB3">
        <w:rPr>
          <w:rFonts w:cstheme="minorHAnsi"/>
        </w:rPr>
        <w:t>patient</w:t>
      </w:r>
      <w:proofErr w:type="gramEnd"/>
      <w:r w:rsidRPr="00901AB3">
        <w:rPr>
          <w:rFonts w:cstheme="minorHAnsi"/>
        </w:rPr>
        <w:t xml:space="preserve"> to pay; and</w:t>
      </w:r>
    </w:p>
    <w:p w14:paraId="63B0D434" w14:textId="77777777" w:rsidR="00D046B2" w:rsidRPr="00901AB3" w:rsidRDefault="00D046B2" w:rsidP="22D62D3C">
      <w:pPr>
        <w:autoSpaceDE w:val="0"/>
        <w:autoSpaceDN w:val="0"/>
        <w:adjustRightInd w:val="0"/>
        <w:spacing w:after="0" w:line="240" w:lineRule="auto"/>
        <w:rPr>
          <w:rFonts w:cstheme="minorHAnsi"/>
        </w:rPr>
      </w:pPr>
      <w:r w:rsidRPr="00901AB3">
        <w:rPr>
          <w:rFonts w:cstheme="minorHAnsi"/>
        </w:rPr>
        <w:t xml:space="preserve">‘‘(ii) </w:t>
      </w:r>
      <w:proofErr w:type="gramStart"/>
      <w:r w:rsidRPr="00901AB3">
        <w:rPr>
          <w:rFonts w:cstheme="minorHAnsi"/>
        </w:rPr>
        <w:t>the</w:t>
      </w:r>
      <w:proofErr w:type="gramEnd"/>
      <w:r w:rsidRPr="00901AB3">
        <w:rPr>
          <w:rFonts w:cstheme="minorHAnsi"/>
        </w:rPr>
        <w:t xml:space="preserve"> establishment of a sliding fee scale for</w:t>
      </w:r>
    </w:p>
    <w:p w14:paraId="11C9B5EC" w14:textId="77777777" w:rsidR="00D046B2" w:rsidRDefault="00D046B2" w:rsidP="22D62D3C">
      <w:pPr>
        <w:rPr>
          <w:rFonts w:cstheme="minorHAnsi"/>
        </w:rPr>
      </w:pPr>
      <w:proofErr w:type="gramStart"/>
      <w:r>
        <w:rPr>
          <w:rFonts w:cstheme="minorHAnsi"/>
        </w:rPr>
        <w:t>low-income</w:t>
      </w:r>
      <w:proofErr w:type="gramEnd"/>
      <w:r>
        <w:rPr>
          <w:rFonts w:cstheme="minorHAnsi"/>
        </w:rPr>
        <w:t xml:space="preserve"> patients.’’</w:t>
      </w:r>
    </w:p>
    <w:p w14:paraId="0254C8D9" w14:textId="77777777" w:rsidR="00D046B2" w:rsidRPr="004B4741" w:rsidRDefault="00D046B2" w:rsidP="22D62D3C">
      <w:pPr>
        <w:rPr>
          <w:rFonts w:cstheme="minorHAnsi"/>
          <w:b/>
          <w:color w:val="4F81BD" w:themeColor="accent1"/>
        </w:rPr>
      </w:pPr>
      <w:proofErr w:type="gramStart"/>
      <w:r w:rsidRPr="004B4741">
        <w:rPr>
          <w:rFonts w:cstheme="minorHAnsi"/>
          <w:b/>
          <w:color w:val="4F81BD" w:themeColor="accent1"/>
        </w:rPr>
        <w:t>42 USC Section 1396a et seq. as amended by ACA Sections 2201, 2305, and 2703</w:t>
      </w:r>
      <w:proofErr w:type="gramEnd"/>
    </w:p>
    <w:p w14:paraId="09A9E375"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(a) STATE PLAN AMENDMENT.—Title XIX of the Social Security</w:t>
      </w:r>
    </w:p>
    <w:p w14:paraId="5587C2F1"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Act (42 U.S.C. 1396a et seq.), as amended by sections 2201 and</w:t>
      </w:r>
    </w:p>
    <w:p w14:paraId="544E744D"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2305, is amended by adding at the end the following new section:</w:t>
      </w:r>
    </w:p>
    <w:p w14:paraId="60D099F1"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‘‘SEC. 1945.</w:t>
      </w:r>
      <w:proofErr w:type="gramEnd"/>
      <w:r w:rsidRPr="004B4741">
        <w:rPr>
          <w:rFonts w:cstheme="minorHAnsi"/>
        </w:rPr>
        <w:t xml:space="preserve"> STATE OPTION TO PROVIDE COORDINATED CARE</w:t>
      </w:r>
    </w:p>
    <w:p w14:paraId="3DAEA8F0"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THROUGH A HEALTH HOME FOR INDIVIDUALS WITH CHRONIC CONDITIONS.—</w:t>
      </w:r>
    </w:p>
    <w:p w14:paraId="7093D8B9"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lastRenderedPageBreak/>
        <w:t>‘‘(a) IN GENERAL.—Notwithstanding section 1902(a</w:t>
      </w:r>
      <w:proofErr w:type="gramStart"/>
      <w:r w:rsidRPr="004B4741">
        <w:rPr>
          <w:rFonts w:cstheme="minorHAnsi"/>
        </w:rPr>
        <w:t>)(</w:t>
      </w:r>
      <w:proofErr w:type="gramEnd"/>
      <w:r w:rsidRPr="004B4741">
        <w:rPr>
          <w:rFonts w:cstheme="minorHAnsi"/>
        </w:rPr>
        <w:t>1) (relating</w:t>
      </w:r>
    </w:p>
    <w:p w14:paraId="72EE33BB"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to</w:t>
      </w:r>
      <w:proofErr w:type="gramEnd"/>
      <w:r w:rsidRPr="004B4741">
        <w:rPr>
          <w:rFonts w:cstheme="minorHAnsi"/>
        </w:rPr>
        <w:t xml:space="preserve"> </w:t>
      </w:r>
      <w:proofErr w:type="spellStart"/>
      <w:r w:rsidRPr="004B4741">
        <w:rPr>
          <w:rFonts w:cstheme="minorHAnsi"/>
        </w:rPr>
        <w:t>statewideness</w:t>
      </w:r>
      <w:proofErr w:type="spellEnd"/>
      <w:r w:rsidRPr="004B4741">
        <w:rPr>
          <w:rFonts w:cstheme="minorHAnsi"/>
        </w:rPr>
        <w:t>), section 1902(a)(10)(B) (relating to comparability),</w:t>
      </w:r>
    </w:p>
    <w:p w14:paraId="374376F5"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and</w:t>
      </w:r>
      <w:proofErr w:type="gramEnd"/>
      <w:r w:rsidRPr="004B4741">
        <w:rPr>
          <w:rFonts w:cstheme="minorHAnsi"/>
        </w:rPr>
        <w:t xml:space="preserve"> any other provision of this title for which the Secretary determines</w:t>
      </w:r>
    </w:p>
    <w:p w14:paraId="32376FBE"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it</w:t>
      </w:r>
      <w:proofErr w:type="gramEnd"/>
      <w:r w:rsidRPr="004B4741">
        <w:rPr>
          <w:rFonts w:cstheme="minorHAnsi"/>
        </w:rPr>
        <w:t xml:space="preserve"> is necessary to waive in order to implement this section,</w:t>
      </w:r>
    </w:p>
    <w:p w14:paraId="13C6A497"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beginning</w:t>
      </w:r>
      <w:proofErr w:type="gramEnd"/>
      <w:r w:rsidRPr="004B4741">
        <w:rPr>
          <w:rFonts w:cstheme="minorHAnsi"/>
        </w:rPr>
        <w:t xml:space="preserve"> January 1, 2011, a State, at its option as a State plan</w:t>
      </w:r>
    </w:p>
    <w:p w14:paraId="46A50328"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amendment</w:t>
      </w:r>
      <w:proofErr w:type="gramEnd"/>
      <w:r w:rsidRPr="004B4741">
        <w:rPr>
          <w:rFonts w:cstheme="minorHAnsi"/>
        </w:rPr>
        <w:t>, may provide for medical assistance under this title</w:t>
      </w:r>
    </w:p>
    <w:p w14:paraId="4376E841"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to</w:t>
      </w:r>
      <w:proofErr w:type="gramEnd"/>
      <w:r w:rsidRPr="004B4741">
        <w:rPr>
          <w:rFonts w:cstheme="minorHAnsi"/>
        </w:rPr>
        <w:t xml:space="preserve"> eligible individuals with chronic conditions who select a designated</w:t>
      </w:r>
    </w:p>
    <w:p w14:paraId="43B8CD78"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provider</w:t>
      </w:r>
      <w:proofErr w:type="gramEnd"/>
      <w:r w:rsidRPr="004B4741">
        <w:rPr>
          <w:rFonts w:cstheme="minorHAnsi"/>
        </w:rPr>
        <w:t xml:space="preserve"> (as described under subsection (h)(5)), a team</w:t>
      </w:r>
    </w:p>
    <w:p w14:paraId="23AF55DA"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of</w:t>
      </w:r>
      <w:proofErr w:type="gramEnd"/>
      <w:r w:rsidRPr="004B4741">
        <w:rPr>
          <w:rFonts w:cstheme="minorHAnsi"/>
        </w:rPr>
        <w:t xml:space="preserve"> health care professionals (as described under subsection (h)(6))</w:t>
      </w:r>
    </w:p>
    <w:p w14:paraId="187D5D32"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operating</w:t>
      </w:r>
      <w:proofErr w:type="gramEnd"/>
      <w:r w:rsidRPr="004B4741">
        <w:rPr>
          <w:rFonts w:cstheme="minorHAnsi"/>
        </w:rPr>
        <w:t xml:space="preserve"> with such a provider, or a health team (as described</w:t>
      </w:r>
    </w:p>
    <w:p w14:paraId="1C6D0834"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under</w:t>
      </w:r>
      <w:proofErr w:type="gramEnd"/>
      <w:r w:rsidRPr="004B4741">
        <w:rPr>
          <w:rFonts w:cstheme="minorHAnsi"/>
        </w:rPr>
        <w:t xml:space="preserve"> subsection (h)(7)) as the individual’s health home for purposes</w:t>
      </w:r>
    </w:p>
    <w:p w14:paraId="1DE07FD8"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of</w:t>
      </w:r>
      <w:proofErr w:type="gramEnd"/>
      <w:r w:rsidRPr="004B4741">
        <w:rPr>
          <w:rFonts w:cstheme="minorHAnsi"/>
        </w:rPr>
        <w:t xml:space="preserve"> providing the individual with health home services.</w:t>
      </w:r>
    </w:p>
    <w:p w14:paraId="489549D9"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‘‘(b) HEALTH HOME QUALIFICATION STANDARDS.—</w:t>
      </w:r>
      <w:proofErr w:type="gramStart"/>
      <w:r w:rsidRPr="004B4741">
        <w:rPr>
          <w:rFonts w:cstheme="minorHAnsi"/>
        </w:rPr>
        <w:t>The</w:t>
      </w:r>
      <w:proofErr w:type="gramEnd"/>
      <w:r w:rsidRPr="004B4741">
        <w:rPr>
          <w:rFonts w:cstheme="minorHAnsi"/>
        </w:rPr>
        <w:t xml:space="preserve"> Secretary</w:t>
      </w:r>
    </w:p>
    <w:p w14:paraId="223EF582"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shall</w:t>
      </w:r>
      <w:proofErr w:type="gramEnd"/>
      <w:r w:rsidRPr="004B4741">
        <w:rPr>
          <w:rFonts w:cstheme="minorHAnsi"/>
        </w:rPr>
        <w:t xml:space="preserve"> establish standards for qualification as a designated provider</w:t>
      </w:r>
    </w:p>
    <w:p w14:paraId="645D3060"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for</w:t>
      </w:r>
      <w:proofErr w:type="gramEnd"/>
      <w:r w:rsidRPr="004B4741">
        <w:rPr>
          <w:rFonts w:cstheme="minorHAnsi"/>
        </w:rPr>
        <w:t xml:space="preserve"> the purpose of being eligible to be a health home for purposes</w:t>
      </w:r>
    </w:p>
    <w:p w14:paraId="6615BCE6"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of</w:t>
      </w:r>
      <w:proofErr w:type="gramEnd"/>
      <w:r w:rsidRPr="004B4741">
        <w:rPr>
          <w:rFonts w:cstheme="minorHAnsi"/>
        </w:rPr>
        <w:t xml:space="preserve"> this section.</w:t>
      </w:r>
    </w:p>
    <w:p w14:paraId="6AFC9E37"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‘‘(c) PAYMENTS.—</w:t>
      </w:r>
      <w:proofErr w:type="gramEnd"/>
    </w:p>
    <w:p w14:paraId="784E9BF0"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‘‘(1) IN GENERAL.—A State shall provide a designated provider,</w:t>
      </w:r>
    </w:p>
    <w:p w14:paraId="7AC13F0B"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a</w:t>
      </w:r>
      <w:proofErr w:type="gramEnd"/>
      <w:r w:rsidRPr="004B4741">
        <w:rPr>
          <w:rFonts w:cstheme="minorHAnsi"/>
        </w:rPr>
        <w:t xml:space="preserve"> team of health care professionals operating with such</w:t>
      </w:r>
    </w:p>
    <w:p w14:paraId="629C88BF"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a</w:t>
      </w:r>
      <w:proofErr w:type="gramEnd"/>
      <w:r w:rsidRPr="004B4741">
        <w:rPr>
          <w:rFonts w:cstheme="minorHAnsi"/>
        </w:rPr>
        <w:t xml:space="preserve"> provider, or a health team with payments for the provision</w:t>
      </w:r>
    </w:p>
    <w:p w14:paraId="2A36FC0D"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of</w:t>
      </w:r>
      <w:proofErr w:type="gramEnd"/>
      <w:r w:rsidRPr="004B4741">
        <w:rPr>
          <w:rFonts w:cstheme="minorHAnsi"/>
        </w:rPr>
        <w:t xml:space="preserve"> health home services to each eligible individual with chronic</w:t>
      </w:r>
    </w:p>
    <w:p w14:paraId="1A705172"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conditions</w:t>
      </w:r>
      <w:proofErr w:type="gramEnd"/>
      <w:r w:rsidRPr="004B4741">
        <w:rPr>
          <w:rFonts w:cstheme="minorHAnsi"/>
        </w:rPr>
        <w:t xml:space="preserve"> that selects such provider, team of health care professionals,</w:t>
      </w:r>
    </w:p>
    <w:p w14:paraId="61F14A45"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or</w:t>
      </w:r>
      <w:proofErr w:type="gramEnd"/>
      <w:r w:rsidRPr="004B4741">
        <w:rPr>
          <w:rFonts w:cstheme="minorHAnsi"/>
        </w:rPr>
        <w:t xml:space="preserve"> health team as the individual’s health home. Payments</w:t>
      </w:r>
    </w:p>
    <w:p w14:paraId="00BB1A54"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made</w:t>
      </w:r>
      <w:proofErr w:type="gramEnd"/>
      <w:r w:rsidRPr="004B4741">
        <w:rPr>
          <w:rFonts w:cstheme="minorHAnsi"/>
        </w:rPr>
        <w:t xml:space="preserve"> to a designated provider, a team of health care</w:t>
      </w:r>
    </w:p>
    <w:p w14:paraId="24EDB327"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professionals</w:t>
      </w:r>
      <w:proofErr w:type="gramEnd"/>
      <w:r w:rsidRPr="004B4741">
        <w:rPr>
          <w:rFonts w:cstheme="minorHAnsi"/>
        </w:rPr>
        <w:t xml:space="preserve"> operating with such a provider, or a health team</w:t>
      </w:r>
    </w:p>
    <w:p w14:paraId="4DFEA035"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for</w:t>
      </w:r>
      <w:proofErr w:type="gramEnd"/>
      <w:r w:rsidRPr="004B4741">
        <w:rPr>
          <w:rFonts w:cstheme="minorHAnsi"/>
        </w:rPr>
        <w:t xml:space="preserve"> such services shall be treated as medical assistance for</w:t>
      </w:r>
    </w:p>
    <w:p w14:paraId="3C54E9B5"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purposes</w:t>
      </w:r>
      <w:proofErr w:type="gramEnd"/>
      <w:r w:rsidRPr="004B4741">
        <w:rPr>
          <w:rFonts w:cstheme="minorHAnsi"/>
        </w:rPr>
        <w:t xml:space="preserve"> of section 1903(a), except that, during the first 8</w:t>
      </w:r>
    </w:p>
    <w:p w14:paraId="20969BD3"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fiscal</w:t>
      </w:r>
      <w:proofErr w:type="gramEnd"/>
      <w:r w:rsidRPr="004B4741">
        <w:rPr>
          <w:rFonts w:cstheme="minorHAnsi"/>
        </w:rPr>
        <w:t xml:space="preserve"> year quarters that the State plan amendment is in effect,</w:t>
      </w:r>
    </w:p>
    <w:p w14:paraId="4CE4A3AD"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the</w:t>
      </w:r>
      <w:proofErr w:type="gramEnd"/>
      <w:r w:rsidRPr="004B4741">
        <w:rPr>
          <w:rFonts w:cstheme="minorHAnsi"/>
        </w:rPr>
        <w:t xml:space="preserve"> Federal medical assistance percentage applicable to such</w:t>
      </w:r>
    </w:p>
    <w:p w14:paraId="7A67FC43"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payments</w:t>
      </w:r>
      <w:proofErr w:type="gramEnd"/>
      <w:r w:rsidRPr="004B4741">
        <w:rPr>
          <w:rFonts w:cstheme="minorHAnsi"/>
        </w:rPr>
        <w:t xml:space="preserve"> shall be equal to 90 percent.</w:t>
      </w:r>
    </w:p>
    <w:p w14:paraId="02457D12"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‘‘(2) METHODOLOGY.—</w:t>
      </w:r>
      <w:proofErr w:type="gramEnd"/>
    </w:p>
    <w:p w14:paraId="3EDBD037"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‘‘(A) IN GENERAL.—</w:t>
      </w:r>
      <w:proofErr w:type="gramStart"/>
      <w:r w:rsidRPr="004B4741">
        <w:rPr>
          <w:rFonts w:cstheme="minorHAnsi"/>
        </w:rPr>
        <w:t>The</w:t>
      </w:r>
      <w:proofErr w:type="gramEnd"/>
      <w:r w:rsidRPr="004B4741">
        <w:rPr>
          <w:rFonts w:cstheme="minorHAnsi"/>
        </w:rPr>
        <w:t xml:space="preserve"> State shall specify in the State</w:t>
      </w:r>
    </w:p>
    <w:p w14:paraId="11CF9C10"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plan</w:t>
      </w:r>
      <w:proofErr w:type="gramEnd"/>
      <w:r w:rsidRPr="004B4741">
        <w:rPr>
          <w:rFonts w:cstheme="minorHAnsi"/>
        </w:rPr>
        <w:t xml:space="preserve"> amendment the methodology the State will use for</w:t>
      </w:r>
    </w:p>
    <w:p w14:paraId="64A2C044"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determining</w:t>
      </w:r>
      <w:proofErr w:type="gramEnd"/>
      <w:r w:rsidRPr="004B4741">
        <w:rPr>
          <w:rFonts w:cstheme="minorHAnsi"/>
        </w:rPr>
        <w:t xml:space="preserve"> payment for the provision of health home services.</w:t>
      </w:r>
    </w:p>
    <w:p w14:paraId="52B6E238" w14:textId="77777777" w:rsidR="00D046B2" w:rsidRPr="004B4741" w:rsidRDefault="00D046B2" w:rsidP="22D62D3C">
      <w:pPr>
        <w:rPr>
          <w:rFonts w:cstheme="minorHAnsi"/>
        </w:rPr>
      </w:pPr>
      <w:r w:rsidRPr="004B4741">
        <w:rPr>
          <w:rFonts w:cstheme="minorHAnsi"/>
        </w:rPr>
        <w:t>Such methodology for determining payment—</w:t>
      </w:r>
    </w:p>
    <w:p w14:paraId="4D115F4D"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eligible</w:t>
      </w:r>
      <w:proofErr w:type="gramEnd"/>
      <w:r w:rsidRPr="004B4741">
        <w:rPr>
          <w:rFonts w:cstheme="minorHAnsi"/>
        </w:rPr>
        <w:t xml:space="preserve"> individual with chronic conditions provided</w:t>
      </w:r>
    </w:p>
    <w:p w14:paraId="2E81E876"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such</w:t>
      </w:r>
      <w:proofErr w:type="gramEnd"/>
      <w:r w:rsidRPr="004B4741">
        <w:rPr>
          <w:rFonts w:cstheme="minorHAnsi"/>
        </w:rPr>
        <w:t xml:space="preserve"> services by a designated provider, a team of health</w:t>
      </w:r>
    </w:p>
    <w:p w14:paraId="48BFC864"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care</w:t>
      </w:r>
      <w:proofErr w:type="gramEnd"/>
      <w:r w:rsidRPr="004B4741">
        <w:rPr>
          <w:rFonts w:cstheme="minorHAnsi"/>
        </w:rPr>
        <w:t xml:space="preserve"> professionals operating with such a provider, or</w:t>
      </w:r>
    </w:p>
    <w:p w14:paraId="00776FC9"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a</w:t>
      </w:r>
      <w:proofErr w:type="gramEnd"/>
      <w:r w:rsidRPr="004B4741">
        <w:rPr>
          <w:rFonts w:cstheme="minorHAnsi"/>
        </w:rPr>
        <w:t xml:space="preserve"> health team, as well as the severity or number of</w:t>
      </w:r>
    </w:p>
    <w:p w14:paraId="01082221"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each</w:t>
      </w:r>
      <w:proofErr w:type="gramEnd"/>
      <w:r w:rsidRPr="004B4741">
        <w:rPr>
          <w:rFonts w:cstheme="minorHAnsi"/>
        </w:rPr>
        <w:t xml:space="preserve"> such individual’s chronic conditions or the specific</w:t>
      </w:r>
    </w:p>
    <w:p w14:paraId="3011F0A1"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capabilities</w:t>
      </w:r>
      <w:proofErr w:type="gramEnd"/>
      <w:r w:rsidRPr="004B4741">
        <w:rPr>
          <w:rFonts w:cstheme="minorHAnsi"/>
        </w:rPr>
        <w:t xml:space="preserve"> of the provider, team of health care professionals,</w:t>
      </w:r>
    </w:p>
    <w:p w14:paraId="3B492F02"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or</w:t>
      </w:r>
      <w:proofErr w:type="gramEnd"/>
      <w:r w:rsidRPr="004B4741">
        <w:rPr>
          <w:rFonts w:cstheme="minorHAnsi"/>
        </w:rPr>
        <w:t xml:space="preserve"> health team; and</w:t>
      </w:r>
    </w:p>
    <w:p w14:paraId="019D3B1B"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w:t>
      </w:r>
      <w:proofErr w:type="gramStart"/>
      <w:r w:rsidRPr="004B4741">
        <w:rPr>
          <w:rFonts w:cstheme="minorHAnsi"/>
        </w:rPr>
        <w:t>ii</w:t>
      </w:r>
      <w:proofErr w:type="gramEnd"/>
      <w:r w:rsidRPr="004B4741">
        <w:rPr>
          <w:rFonts w:cstheme="minorHAnsi"/>
        </w:rPr>
        <w:t>) shall be established consistent with section</w:t>
      </w:r>
    </w:p>
    <w:p w14:paraId="07F12EAA"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1902(a</w:t>
      </w:r>
      <w:proofErr w:type="gramStart"/>
      <w:r w:rsidRPr="004B4741">
        <w:rPr>
          <w:rFonts w:cstheme="minorHAnsi"/>
        </w:rPr>
        <w:t>)(</w:t>
      </w:r>
      <w:proofErr w:type="gramEnd"/>
      <w:r w:rsidRPr="004B4741">
        <w:rPr>
          <w:rFonts w:cstheme="minorHAnsi"/>
        </w:rPr>
        <w:t>30)(A).</w:t>
      </w:r>
    </w:p>
    <w:p w14:paraId="4A97D78C"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‘‘(B) ALTERNATE MODELS OF PAYMENT.—</w:t>
      </w:r>
      <w:proofErr w:type="gramStart"/>
      <w:r w:rsidRPr="004B4741">
        <w:rPr>
          <w:rFonts w:cstheme="minorHAnsi"/>
        </w:rPr>
        <w:t>The</w:t>
      </w:r>
      <w:proofErr w:type="gramEnd"/>
      <w:r w:rsidRPr="004B4741">
        <w:rPr>
          <w:rFonts w:cstheme="minorHAnsi"/>
        </w:rPr>
        <w:t xml:space="preserve"> methodology</w:t>
      </w:r>
    </w:p>
    <w:p w14:paraId="3E34E625"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for</w:t>
      </w:r>
      <w:proofErr w:type="gramEnd"/>
      <w:r w:rsidRPr="004B4741">
        <w:rPr>
          <w:rFonts w:cstheme="minorHAnsi"/>
        </w:rPr>
        <w:t xml:space="preserve"> determining payment for provision of health home</w:t>
      </w:r>
    </w:p>
    <w:p w14:paraId="0E6DF827"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services</w:t>
      </w:r>
      <w:proofErr w:type="gramEnd"/>
      <w:r w:rsidRPr="004B4741">
        <w:rPr>
          <w:rFonts w:cstheme="minorHAnsi"/>
        </w:rPr>
        <w:t xml:space="preserve"> under this section shall not be limited to a </w:t>
      </w:r>
      <w:proofErr w:type="spellStart"/>
      <w:r w:rsidRPr="004B4741">
        <w:rPr>
          <w:rFonts w:cstheme="minorHAnsi"/>
        </w:rPr>
        <w:t>permember</w:t>
      </w:r>
      <w:proofErr w:type="spellEnd"/>
    </w:p>
    <w:p w14:paraId="2BD5BA6C"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lastRenderedPageBreak/>
        <w:t>per-month</w:t>
      </w:r>
      <w:proofErr w:type="gramEnd"/>
      <w:r w:rsidRPr="004B4741">
        <w:rPr>
          <w:rFonts w:cstheme="minorHAnsi"/>
        </w:rPr>
        <w:t xml:space="preserve"> basis and may provide (as proposed</w:t>
      </w:r>
    </w:p>
    <w:p w14:paraId="415D9B4C"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by</w:t>
      </w:r>
      <w:proofErr w:type="gramEnd"/>
      <w:r w:rsidRPr="004B4741">
        <w:rPr>
          <w:rFonts w:cstheme="minorHAnsi"/>
        </w:rPr>
        <w:t xml:space="preserve"> the State and subject to approval by the Secretary)</w:t>
      </w:r>
    </w:p>
    <w:p w14:paraId="3F1B9930"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for</w:t>
      </w:r>
      <w:proofErr w:type="gramEnd"/>
      <w:r w:rsidRPr="004B4741">
        <w:rPr>
          <w:rFonts w:cstheme="minorHAnsi"/>
        </w:rPr>
        <w:t xml:space="preserve"> alternate models of payment.</w:t>
      </w:r>
    </w:p>
    <w:p w14:paraId="20D09377"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‘‘(3) PLANNING GRANTS.—</w:t>
      </w:r>
    </w:p>
    <w:p w14:paraId="7CB60B93"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‘‘(A) IN GENERAL.—Beginning January 1, 2011, the Secretary</w:t>
      </w:r>
    </w:p>
    <w:p w14:paraId="6EE71450"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may</w:t>
      </w:r>
      <w:proofErr w:type="gramEnd"/>
      <w:r w:rsidRPr="004B4741">
        <w:rPr>
          <w:rFonts w:cstheme="minorHAnsi"/>
        </w:rPr>
        <w:t xml:space="preserve"> award planning grants to States for purposes</w:t>
      </w:r>
    </w:p>
    <w:p w14:paraId="32034277"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of</w:t>
      </w:r>
      <w:proofErr w:type="gramEnd"/>
      <w:r w:rsidRPr="004B4741">
        <w:rPr>
          <w:rFonts w:cstheme="minorHAnsi"/>
        </w:rPr>
        <w:t xml:space="preserve"> developing a State plan amendment under this section.</w:t>
      </w:r>
    </w:p>
    <w:p w14:paraId="42199D62"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A planning grant awarded to a State under this paragraph</w:t>
      </w:r>
    </w:p>
    <w:p w14:paraId="6BB77D62"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shall</w:t>
      </w:r>
      <w:proofErr w:type="gramEnd"/>
      <w:r w:rsidRPr="004B4741">
        <w:rPr>
          <w:rFonts w:cstheme="minorHAnsi"/>
        </w:rPr>
        <w:t xml:space="preserve"> remain available until expended.</w:t>
      </w:r>
    </w:p>
    <w:p w14:paraId="79520F0F"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‘‘(B) STATE CONTRIBUTION.—A State awarded a planning</w:t>
      </w:r>
    </w:p>
    <w:p w14:paraId="5C18B965"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grant</w:t>
      </w:r>
      <w:proofErr w:type="gramEnd"/>
      <w:r w:rsidRPr="004B4741">
        <w:rPr>
          <w:rFonts w:cstheme="minorHAnsi"/>
        </w:rPr>
        <w:t xml:space="preserve"> shall contribute an amount equal to the State</w:t>
      </w:r>
    </w:p>
    <w:p w14:paraId="3B8D36C7"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percentage</w:t>
      </w:r>
      <w:proofErr w:type="gramEnd"/>
      <w:r w:rsidRPr="004B4741">
        <w:rPr>
          <w:rFonts w:cstheme="minorHAnsi"/>
        </w:rPr>
        <w:t xml:space="preserve"> determined under section 1905(b) (without</w:t>
      </w:r>
    </w:p>
    <w:p w14:paraId="337B3707"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regard</w:t>
      </w:r>
      <w:proofErr w:type="gramEnd"/>
      <w:r w:rsidRPr="004B4741">
        <w:rPr>
          <w:rFonts w:cstheme="minorHAnsi"/>
        </w:rPr>
        <w:t xml:space="preserve"> to section 5001 of Public Law 111–5) for each fiscal</w:t>
      </w:r>
    </w:p>
    <w:p w14:paraId="18FACD01"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year</w:t>
      </w:r>
      <w:proofErr w:type="gramEnd"/>
      <w:r w:rsidRPr="004B4741">
        <w:rPr>
          <w:rFonts w:cstheme="minorHAnsi"/>
        </w:rPr>
        <w:t xml:space="preserve"> for which the grant is awarded.</w:t>
      </w:r>
    </w:p>
    <w:p w14:paraId="68976173"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‘‘(C) LIMITATION.—</w:t>
      </w:r>
      <w:proofErr w:type="gramStart"/>
      <w:r w:rsidRPr="004B4741">
        <w:rPr>
          <w:rFonts w:cstheme="minorHAnsi"/>
        </w:rPr>
        <w:t>The</w:t>
      </w:r>
      <w:proofErr w:type="gramEnd"/>
      <w:r w:rsidRPr="004B4741">
        <w:rPr>
          <w:rFonts w:cstheme="minorHAnsi"/>
        </w:rPr>
        <w:t xml:space="preserve"> total amount of payments made</w:t>
      </w:r>
    </w:p>
    <w:p w14:paraId="12825A90"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to</w:t>
      </w:r>
      <w:proofErr w:type="gramEnd"/>
      <w:r w:rsidRPr="004B4741">
        <w:rPr>
          <w:rFonts w:cstheme="minorHAnsi"/>
        </w:rPr>
        <w:t xml:space="preserve"> States under this paragraph shall not exceed</w:t>
      </w:r>
    </w:p>
    <w:p w14:paraId="2DD8FB5D"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$25,000,000.</w:t>
      </w:r>
      <w:proofErr w:type="gramEnd"/>
    </w:p>
    <w:p w14:paraId="782FE956"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‘‘(d) HOSPITAL REFERRALS.—A State shall include in the State</w:t>
      </w:r>
    </w:p>
    <w:p w14:paraId="61177E2D"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plan</w:t>
      </w:r>
      <w:proofErr w:type="gramEnd"/>
      <w:r w:rsidRPr="004B4741">
        <w:rPr>
          <w:rFonts w:cstheme="minorHAnsi"/>
        </w:rPr>
        <w:t xml:space="preserve"> amendment a requirement for hospitals that are participating</w:t>
      </w:r>
    </w:p>
    <w:p w14:paraId="5D5080F4"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providers</w:t>
      </w:r>
      <w:proofErr w:type="gramEnd"/>
      <w:r w:rsidRPr="004B4741">
        <w:rPr>
          <w:rFonts w:cstheme="minorHAnsi"/>
        </w:rPr>
        <w:t xml:space="preserve"> under the State plan or a waiver of such plan to establish</w:t>
      </w:r>
    </w:p>
    <w:p w14:paraId="746FED19"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procedures</w:t>
      </w:r>
      <w:proofErr w:type="gramEnd"/>
      <w:r w:rsidRPr="004B4741">
        <w:rPr>
          <w:rFonts w:cstheme="minorHAnsi"/>
        </w:rPr>
        <w:t xml:space="preserve"> for referring any eligible individuals with chronic conditions</w:t>
      </w:r>
    </w:p>
    <w:p w14:paraId="04E7DDD5"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who</w:t>
      </w:r>
      <w:proofErr w:type="gramEnd"/>
      <w:r w:rsidRPr="004B4741">
        <w:rPr>
          <w:rFonts w:cstheme="minorHAnsi"/>
        </w:rPr>
        <w:t xml:space="preserve"> seek or need treatment in a hospital emergency department</w:t>
      </w:r>
    </w:p>
    <w:p w14:paraId="4E35F0B2"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to</w:t>
      </w:r>
      <w:proofErr w:type="gramEnd"/>
      <w:r w:rsidRPr="004B4741">
        <w:rPr>
          <w:rFonts w:cstheme="minorHAnsi"/>
        </w:rPr>
        <w:t xml:space="preserve"> designated providers.</w:t>
      </w:r>
    </w:p>
    <w:p w14:paraId="065FBEF9"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‘‘(e) COORDINATION.—A State shall consult and coordinate, as</w:t>
      </w:r>
    </w:p>
    <w:p w14:paraId="222E15EC"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appropriate</w:t>
      </w:r>
      <w:proofErr w:type="gramEnd"/>
      <w:r w:rsidRPr="004B4741">
        <w:rPr>
          <w:rFonts w:cstheme="minorHAnsi"/>
        </w:rPr>
        <w:t>, with the Substance Abuse and Mental Health Services</w:t>
      </w:r>
    </w:p>
    <w:p w14:paraId="5D0BD2CD"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Administration in addressing issues regarding the prevention and</w:t>
      </w:r>
    </w:p>
    <w:p w14:paraId="29A2FB09"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treatment</w:t>
      </w:r>
      <w:proofErr w:type="gramEnd"/>
      <w:r w:rsidRPr="004B4741">
        <w:rPr>
          <w:rFonts w:cstheme="minorHAnsi"/>
        </w:rPr>
        <w:t xml:space="preserve"> of mental illness and substance abuse among eligible</w:t>
      </w:r>
    </w:p>
    <w:p w14:paraId="6C8545B5"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individuals</w:t>
      </w:r>
      <w:proofErr w:type="gramEnd"/>
      <w:r w:rsidRPr="004B4741">
        <w:rPr>
          <w:rFonts w:cstheme="minorHAnsi"/>
        </w:rPr>
        <w:t xml:space="preserve"> with chronic conditions.</w:t>
      </w:r>
    </w:p>
    <w:p w14:paraId="4FD02EDC"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‘‘(f) MONITORING.—A State shall include in the State plan</w:t>
      </w:r>
    </w:p>
    <w:p w14:paraId="00A27C60"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amendment</w:t>
      </w:r>
      <w:proofErr w:type="gramEnd"/>
      <w:r w:rsidRPr="004B4741">
        <w:rPr>
          <w:rFonts w:cstheme="minorHAnsi"/>
        </w:rPr>
        <w:t>—</w:t>
      </w:r>
    </w:p>
    <w:p w14:paraId="748A292B"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‘‘(1) a methodology for tracking avoidable hospital readmissions</w:t>
      </w:r>
    </w:p>
    <w:p w14:paraId="735A3C99"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and</w:t>
      </w:r>
      <w:proofErr w:type="gramEnd"/>
      <w:r w:rsidRPr="004B4741">
        <w:rPr>
          <w:rFonts w:cstheme="minorHAnsi"/>
        </w:rPr>
        <w:t xml:space="preserve"> calculating savings that result from improved chronic</w:t>
      </w:r>
    </w:p>
    <w:p w14:paraId="67D3A733"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care</w:t>
      </w:r>
      <w:proofErr w:type="gramEnd"/>
      <w:r w:rsidRPr="004B4741">
        <w:rPr>
          <w:rFonts w:cstheme="minorHAnsi"/>
        </w:rPr>
        <w:t xml:space="preserve"> coordination and management under this section; and</w:t>
      </w:r>
    </w:p>
    <w:p w14:paraId="3DC245D7"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 xml:space="preserve">‘‘(2) </w:t>
      </w:r>
      <w:proofErr w:type="gramStart"/>
      <w:r w:rsidRPr="004B4741">
        <w:rPr>
          <w:rFonts w:cstheme="minorHAnsi"/>
        </w:rPr>
        <w:t>a</w:t>
      </w:r>
      <w:proofErr w:type="gramEnd"/>
      <w:r w:rsidRPr="004B4741">
        <w:rPr>
          <w:rFonts w:cstheme="minorHAnsi"/>
        </w:rPr>
        <w:t xml:space="preserve"> proposal for use of health information technology</w:t>
      </w:r>
    </w:p>
    <w:p w14:paraId="60FE1BAD"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in</w:t>
      </w:r>
      <w:proofErr w:type="gramEnd"/>
      <w:r w:rsidRPr="004B4741">
        <w:rPr>
          <w:rFonts w:cstheme="minorHAnsi"/>
        </w:rPr>
        <w:t xml:space="preserve"> providing health home services under this section and</w:t>
      </w:r>
    </w:p>
    <w:p w14:paraId="0F789C22"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improving</w:t>
      </w:r>
      <w:proofErr w:type="gramEnd"/>
      <w:r w:rsidRPr="004B4741">
        <w:rPr>
          <w:rFonts w:cstheme="minorHAnsi"/>
        </w:rPr>
        <w:t xml:space="preserve"> service delivery and coordination across the care</w:t>
      </w:r>
    </w:p>
    <w:p w14:paraId="210A877D"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continuum</w:t>
      </w:r>
      <w:proofErr w:type="gramEnd"/>
      <w:r w:rsidRPr="004B4741">
        <w:rPr>
          <w:rFonts w:cstheme="minorHAnsi"/>
        </w:rPr>
        <w:t xml:space="preserve"> (including the use of wireless patient technology</w:t>
      </w:r>
    </w:p>
    <w:p w14:paraId="2BFC96A9"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to</w:t>
      </w:r>
      <w:proofErr w:type="gramEnd"/>
      <w:r w:rsidRPr="004B4741">
        <w:rPr>
          <w:rFonts w:cstheme="minorHAnsi"/>
        </w:rPr>
        <w:t xml:space="preserve"> improve coordination and management of care and patient</w:t>
      </w:r>
    </w:p>
    <w:p w14:paraId="142C997B"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adherence</w:t>
      </w:r>
      <w:proofErr w:type="gramEnd"/>
      <w:r w:rsidRPr="004B4741">
        <w:rPr>
          <w:rFonts w:cstheme="minorHAnsi"/>
        </w:rPr>
        <w:t xml:space="preserve"> to recommendations made by their provider).</w:t>
      </w:r>
    </w:p>
    <w:p w14:paraId="0E08AD1F"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‘‘(g) REPORT ON QUALITY MEASURES.—</w:t>
      </w:r>
      <w:proofErr w:type="gramStart"/>
      <w:r w:rsidRPr="004B4741">
        <w:rPr>
          <w:rFonts w:cstheme="minorHAnsi"/>
        </w:rPr>
        <w:t>As</w:t>
      </w:r>
      <w:proofErr w:type="gramEnd"/>
      <w:r w:rsidRPr="004B4741">
        <w:rPr>
          <w:rFonts w:cstheme="minorHAnsi"/>
        </w:rPr>
        <w:t xml:space="preserve"> a condition for</w:t>
      </w:r>
    </w:p>
    <w:p w14:paraId="7DE642E5"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receiving</w:t>
      </w:r>
      <w:proofErr w:type="gramEnd"/>
      <w:r w:rsidRPr="004B4741">
        <w:rPr>
          <w:rFonts w:cstheme="minorHAnsi"/>
        </w:rPr>
        <w:t xml:space="preserve"> payment for health home services provided to an eligible</w:t>
      </w:r>
    </w:p>
    <w:p w14:paraId="05A133B8"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individual</w:t>
      </w:r>
      <w:proofErr w:type="gramEnd"/>
      <w:r w:rsidRPr="004B4741">
        <w:rPr>
          <w:rFonts w:cstheme="minorHAnsi"/>
        </w:rPr>
        <w:t xml:space="preserve"> with chronic conditions, a designated provider shall</w:t>
      </w:r>
    </w:p>
    <w:p w14:paraId="1449DC4F"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report</w:t>
      </w:r>
      <w:proofErr w:type="gramEnd"/>
      <w:r w:rsidRPr="004B4741">
        <w:rPr>
          <w:rFonts w:cstheme="minorHAnsi"/>
        </w:rPr>
        <w:t xml:space="preserve"> to the State, in accordance with such requirements as the</w:t>
      </w:r>
    </w:p>
    <w:p w14:paraId="70957A98" w14:textId="77777777" w:rsidR="00D046B2" w:rsidRPr="004B4741" w:rsidRDefault="00D046B2" w:rsidP="22D62D3C">
      <w:pPr>
        <w:rPr>
          <w:rFonts w:cstheme="minorHAnsi"/>
        </w:rPr>
      </w:pPr>
      <w:r w:rsidRPr="004B4741">
        <w:rPr>
          <w:rFonts w:cstheme="minorHAnsi"/>
        </w:rPr>
        <w:t>Secretary shall specify, on all applicable measures for determining</w:t>
      </w:r>
    </w:p>
    <w:p w14:paraId="318D0664"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the</w:t>
      </w:r>
      <w:proofErr w:type="gramEnd"/>
      <w:r w:rsidRPr="004B4741">
        <w:rPr>
          <w:rFonts w:cstheme="minorHAnsi"/>
        </w:rPr>
        <w:t xml:space="preserve"> quality of such services. When appropriate and feasible, a</w:t>
      </w:r>
    </w:p>
    <w:p w14:paraId="0A3AF6D5"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designated</w:t>
      </w:r>
      <w:proofErr w:type="gramEnd"/>
      <w:r w:rsidRPr="004B4741">
        <w:rPr>
          <w:rFonts w:cstheme="minorHAnsi"/>
        </w:rPr>
        <w:t xml:space="preserve"> provider shall use health information technology in providing</w:t>
      </w:r>
    </w:p>
    <w:p w14:paraId="131C0E51"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the</w:t>
      </w:r>
      <w:proofErr w:type="gramEnd"/>
      <w:r w:rsidRPr="004B4741">
        <w:rPr>
          <w:rFonts w:cstheme="minorHAnsi"/>
        </w:rPr>
        <w:t xml:space="preserve"> State with such information.</w:t>
      </w:r>
    </w:p>
    <w:p w14:paraId="365DF119"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lastRenderedPageBreak/>
        <w:t>‘‘(</w:t>
      </w:r>
      <w:proofErr w:type="gramStart"/>
      <w:r w:rsidRPr="004B4741">
        <w:rPr>
          <w:rFonts w:cstheme="minorHAnsi"/>
        </w:rPr>
        <w:t>h</w:t>
      </w:r>
      <w:proofErr w:type="gramEnd"/>
      <w:r w:rsidRPr="004B4741">
        <w:rPr>
          <w:rFonts w:cstheme="minorHAnsi"/>
        </w:rPr>
        <w:t>) DEFINITIONS.—In this section:</w:t>
      </w:r>
    </w:p>
    <w:p w14:paraId="4CF72459"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‘‘(1) ELIGIBLE INDIVIDUAL WITH CHRONIC CONDITIONS.—</w:t>
      </w:r>
      <w:proofErr w:type="gramEnd"/>
    </w:p>
    <w:p w14:paraId="403A431F"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‘‘(A) IN GENERAL.—Subject to subparagraph (B), the</w:t>
      </w:r>
    </w:p>
    <w:p w14:paraId="162DDF78"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term</w:t>
      </w:r>
      <w:proofErr w:type="gramEnd"/>
      <w:r w:rsidRPr="004B4741">
        <w:rPr>
          <w:rFonts w:cstheme="minorHAnsi"/>
        </w:rPr>
        <w:t xml:space="preserve"> ‘eligible individual with chronic conditions’ means</w:t>
      </w:r>
    </w:p>
    <w:p w14:paraId="78E2C4F3"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an</w:t>
      </w:r>
      <w:proofErr w:type="gramEnd"/>
      <w:r w:rsidRPr="004B4741">
        <w:rPr>
          <w:rFonts w:cstheme="minorHAnsi"/>
        </w:rPr>
        <w:t xml:space="preserve"> individual who—</w:t>
      </w:r>
    </w:p>
    <w:p w14:paraId="2EAA8D9F"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w:t>
      </w:r>
      <w:proofErr w:type="spellStart"/>
      <w:r w:rsidRPr="004B4741">
        <w:rPr>
          <w:rFonts w:cstheme="minorHAnsi"/>
        </w:rPr>
        <w:t>i</w:t>
      </w:r>
      <w:proofErr w:type="spellEnd"/>
      <w:r w:rsidRPr="004B4741">
        <w:rPr>
          <w:rFonts w:cstheme="minorHAnsi"/>
        </w:rPr>
        <w:t>) is eligible for medical assistance under the</w:t>
      </w:r>
    </w:p>
    <w:p w14:paraId="6007E39A"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State plan or under a waiver of such plan; and</w:t>
      </w:r>
    </w:p>
    <w:p w14:paraId="29B378CB"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 xml:space="preserve">‘‘(ii) </w:t>
      </w:r>
      <w:proofErr w:type="gramStart"/>
      <w:r w:rsidRPr="004B4741">
        <w:rPr>
          <w:rFonts w:cstheme="minorHAnsi"/>
        </w:rPr>
        <w:t>has</w:t>
      </w:r>
      <w:proofErr w:type="gramEnd"/>
      <w:r w:rsidRPr="004B4741">
        <w:rPr>
          <w:rFonts w:cstheme="minorHAnsi"/>
        </w:rPr>
        <w:t xml:space="preserve"> at least—</w:t>
      </w:r>
    </w:p>
    <w:p w14:paraId="652DC229"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‘‘(I) 2 chronic conditions;</w:t>
      </w:r>
    </w:p>
    <w:p w14:paraId="277E8480"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‘‘(II) 1 chronic condition and is at risk of</w:t>
      </w:r>
    </w:p>
    <w:p w14:paraId="3BADE1AA"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having</w:t>
      </w:r>
      <w:proofErr w:type="gramEnd"/>
      <w:r w:rsidRPr="004B4741">
        <w:rPr>
          <w:rFonts w:cstheme="minorHAnsi"/>
        </w:rPr>
        <w:t xml:space="preserve"> a second chronic condition; or</w:t>
      </w:r>
    </w:p>
    <w:p w14:paraId="18B71552"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‘‘(III) 1 serious and persistent mental health</w:t>
      </w:r>
    </w:p>
    <w:p w14:paraId="42B9A71B"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condition</w:t>
      </w:r>
      <w:proofErr w:type="gramEnd"/>
      <w:r w:rsidRPr="004B4741">
        <w:rPr>
          <w:rFonts w:cstheme="minorHAnsi"/>
        </w:rPr>
        <w:t>.</w:t>
      </w:r>
    </w:p>
    <w:p w14:paraId="674C991D"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‘‘(B) RULE OF CONSTRUCTION.—Nothing in this paragraph</w:t>
      </w:r>
    </w:p>
    <w:p w14:paraId="009AD35E"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shall</w:t>
      </w:r>
      <w:proofErr w:type="gramEnd"/>
      <w:r w:rsidRPr="004B4741">
        <w:rPr>
          <w:rFonts w:cstheme="minorHAnsi"/>
        </w:rPr>
        <w:t xml:space="preserve"> prevent the Secretary from establishing higher</w:t>
      </w:r>
    </w:p>
    <w:p w14:paraId="4EAB6ADB"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levels</w:t>
      </w:r>
      <w:proofErr w:type="gramEnd"/>
      <w:r w:rsidRPr="004B4741">
        <w:rPr>
          <w:rFonts w:cstheme="minorHAnsi"/>
        </w:rPr>
        <w:t xml:space="preserve"> as to the number or severity of chronic or mental</w:t>
      </w:r>
    </w:p>
    <w:p w14:paraId="212F25C2"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health</w:t>
      </w:r>
      <w:proofErr w:type="gramEnd"/>
      <w:r w:rsidRPr="004B4741">
        <w:rPr>
          <w:rFonts w:cstheme="minorHAnsi"/>
        </w:rPr>
        <w:t xml:space="preserve"> conditions for purposes of determining eligibility</w:t>
      </w:r>
    </w:p>
    <w:p w14:paraId="28C84C62"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for</w:t>
      </w:r>
      <w:proofErr w:type="gramEnd"/>
      <w:r w:rsidRPr="004B4741">
        <w:rPr>
          <w:rFonts w:cstheme="minorHAnsi"/>
        </w:rPr>
        <w:t xml:space="preserve"> receipt of health home services under this section.</w:t>
      </w:r>
    </w:p>
    <w:p w14:paraId="27271B54"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‘‘(2) CHRONIC CONDITION.—</w:t>
      </w:r>
      <w:proofErr w:type="gramStart"/>
      <w:r w:rsidRPr="004B4741">
        <w:rPr>
          <w:rFonts w:cstheme="minorHAnsi"/>
        </w:rPr>
        <w:t>The</w:t>
      </w:r>
      <w:proofErr w:type="gramEnd"/>
      <w:r w:rsidRPr="004B4741">
        <w:rPr>
          <w:rFonts w:cstheme="minorHAnsi"/>
        </w:rPr>
        <w:t xml:space="preserve"> term ‘chronic condition’ has</w:t>
      </w:r>
    </w:p>
    <w:p w14:paraId="2250232F"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the</w:t>
      </w:r>
      <w:proofErr w:type="gramEnd"/>
      <w:r w:rsidRPr="004B4741">
        <w:rPr>
          <w:rFonts w:cstheme="minorHAnsi"/>
        </w:rPr>
        <w:t xml:space="preserve"> meaning given that term by the Secretary and shall include,</w:t>
      </w:r>
    </w:p>
    <w:p w14:paraId="7762885B"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but</w:t>
      </w:r>
      <w:proofErr w:type="gramEnd"/>
      <w:r w:rsidRPr="004B4741">
        <w:rPr>
          <w:rFonts w:cstheme="minorHAnsi"/>
        </w:rPr>
        <w:t xml:space="preserve"> is not limited to, the following:</w:t>
      </w:r>
    </w:p>
    <w:p w14:paraId="1A15F370"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‘‘(A) A mental health condition.</w:t>
      </w:r>
      <w:proofErr w:type="gramEnd"/>
    </w:p>
    <w:p w14:paraId="5728C436"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‘‘(B) Substance use disorder.</w:t>
      </w:r>
    </w:p>
    <w:p w14:paraId="51FC321E"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‘‘(C) Asthma.</w:t>
      </w:r>
    </w:p>
    <w:p w14:paraId="531B9552"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‘‘(D) Diabetes.</w:t>
      </w:r>
      <w:proofErr w:type="gramEnd"/>
    </w:p>
    <w:p w14:paraId="643C3E42"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‘‘(E) Heart disease.</w:t>
      </w:r>
      <w:proofErr w:type="gramEnd"/>
    </w:p>
    <w:p w14:paraId="762D5126"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 xml:space="preserve">‘‘(F) </w:t>
      </w:r>
      <w:proofErr w:type="gramStart"/>
      <w:r w:rsidRPr="004B4741">
        <w:rPr>
          <w:rFonts w:cstheme="minorHAnsi"/>
        </w:rPr>
        <w:t>Being</w:t>
      </w:r>
      <w:proofErr w:type="gramEnd"/>
      <w:r w:rsidRPr="004B4741">
        <w:rPr>
          <w:rFonts w:cstheme="minorHAnsi"/>
        </w:rPr>
        <w:t xml:space="preserve"> overweight, as evidenced by having a Body</w:t>
      </w:r>
    </w:p>
    <w:p w14:paraId="438F2394"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Mass Index (BMI) over 25.</w:t>
      </w:r>
      <w:proofErr w:type="gramEnd"/>
    </w:p>
    <w:p w14:paraId="6554B982"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‘‘(3) HEALTH HOME.—</w:t>
      </w:r>
      <w:proofErr w:type="gramStart"/>
      <w:r w:rsidRPr="004B4741">
        <w:rPr>
          <w:rFonts w:cstheme="minorHAnsi"/>
        </w:rPr>
        <w:t>The</w:t>
      </w:r>
      <w:proofErr w:type="gramEnd"/>
      <w:r w:rsidRPr="004B4741">
        <w:rPr>
          <w:rFonts w:cstheme="minorHAnsi"/>
        </w:rPr>
        <w:t xml:space="preserve"> term ‘health home’ means a designated</w:t>
      </w:r>
    </w:p>
    <w:p w14:paraId="7E5D9AC5"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provider</w:t>
      </w:r>
      <w:proofErr w:type="gramEnd"/>
      <w:r w:rsidRPr="004B4741">
        <w:rPr>
          <w:rFonts w:cstheme="minorHAnsi"/>
        </w:rPr>
        <w:t xml:space="preserve"> (including a provider that operates in coordination</w:t>
      </w:r>
    </w:p>
    <w:p w14:paraId="68078301"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with</w:t>
      </w:r>
      <w:proofErr w:type="gramEnd"/>
      <w:r w:rsidRPr="004B4741">
        <w:rPr>
          <w:rFonts w:cstheme="minorHAnsi"/>
        </w:rPr>
        <w:t xml:space="preserve"> a team of health care professionals) or a health</w:t>
      </w:r>
    </w:p>
    <w:p w14:paraId="0339BEEB"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team</w:t>
      </w:r>
      <w:proofErr w:type="gramEnd"/>
      <w:r w:rsidRPr="004B4741">
        <w:rPr>
          <w:rFonts w:cstheme="minorHAnsi"/>
        </w:rPr>
        <w:t xml:space="preserve"> selected by an eligible individual with chronic conditions</w:t>
      </w:r>
    </w:p>
    <w:p w14:paraId="595DF305"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to</w:t>
      </w:r>
      <w:proofErr w:type="gramEnd"/>
      <w:r w:rsidRPr="004B4741">
        <w:rPr>
          <w:rFonts w:cstheme="minorHAnsi"/>
        </w:rPr>
        <w:t xml:space="preserve"> provide health home services.</w:t>
      </w:r>
    </w:p>
    <w:p w14:paraId="0440E2C2"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‘‘(4) HEALTH HOME SERVICES.—</w:t>
      </w:r>
    </w:p>
    <w:p w14:paraId="4847F216"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‘‘(A) IN GENERAL.—The term ‘health home services’</w:t>
      </w:r>
    </w:p>
    <w:p w14:paraId="0B1F0605"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means</w:t>
      </w:r>
      <w:proofErr w:type="gramEnd"/>
      <w:r w:rsidRPr="004B4741">
        <w:rPr>
          <w:rFonts w:cstheme="minorHAnsi"/>
        </w:rPr>
        <w:t xml:space="preserve"> comprehensive and timely high-quality services</w:t>
      </w:r>
    </w:p>
    <w:p w14:paraId="4036A0FE"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described</w:t>
      </w:r>
      <w:proofErr w:type="gramEnd"/>
      <w:r w:rsidRPr="004B4741">
        <w:rPr>
          <w:rFonts w:cstheme="minorHAnsi"/>
        </w:rPr>
        <w:t xml:space="preserve"> in subparagraph (B) that are provided by a designated</w:t>
      </w:r>
    </w:p>
    <w:p w14:paraId="0ACB0C70"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provider</w:t>
      </w:r>
      <w:proofErr w:type="gramEnd"/>
      <w:r w:rsidRPr="004B4741">
        <w:rPr>
          <w:rFonts w:cstheme="minorHAnsi"/>
        </w:rPr>
        <w:t>, a team of health care professionals operating</w:t>
      </w:r>
    </w:p>
    <w:p w14:paraId="2AA8E833"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with</w:t>
      </w:r>
      <w:proofErr w:type="gramEnd"/>
      <w:r w:rsidRPr="004B4741">
        <w:rPr>
          <w:rFonts w:cstheme="minorHAnsi"/>
        </w:rPr>
        <w:t xml:space="preserve"> such a provider, or a health team.</w:t>
      </w:r>
    </w:p>
    <w:p w14:paraId="2CE0B941"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‘‘(B) SERVICES DESCRIBED.—</w:t>
      </w:r>
      <w:proofErr w:type="gramStart"/>
      <w:r w:rsidRPr="004B4741">
        <w:rPr>
          <w:rFonts w:cstheme="minorHAnsi"/>
        </w:rPr>
        <w:t>The</w:t>
      </w:r>
      <w:proofErr w:type="gramEnd"/>
      <w:r w:rsidRPr="004B4741">
        <w:rPr>
          <w:rFonts w:cstheme="minorHAnsi"/>
        </w:rPr>
        <w:t xml:space="preserve"> services described in</w:t>
      </w:r>
    </w:p>
    <w:p w14:paraId="442FCC74"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this</w:t>
      </w:r>
      <w:proofErr w:type="gramEnd"/>
      <w:r w:rsidRPr="004B4741">
        <w:rPr>
          <w:rFonts w:cstheme="minorHAnsi"/>
        </w:rPr>
        <w:t xml:space="preserve"> subparagraph are—</w:t>
      </w:r>
    </w:p>
    <w:p w14:paraId="78C34FCF"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w:t>
      </w:r>
      <w:proofErr w:type="spellStart"/>
      <w:r w:rsidRPr="004B4741">
        <w:rPr>
          <w:rFonts w:cstheme="minorHAnsi"/>
        </w:rPr>
        <w:t>i</w:t>
      </w:r>
      <w:proofErr w:type="spellEnd"/>
      <w:r w:rsidRPr="004B4741">
        <w:rPr>
          <w:rFonts w:cstheme="minorHAnsi"/>
        </w:rPr>
        <w:t>) comprehensive care management;</w:t>
      </w:r>
    </w:p>
    <w:p w14:paraId="77D9B7F3"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 xml:space="preserve">‘‘(ii) </w:t>
      </w:r>
      <w:proofErr w:type="gramStart"/>
      <w:r w:rsidRPr="004B4741">
        <w:rPr>
          <w:rFonts w:cstheme="minorHAnsi"/>
        </w:rPr>
        <w:t>care</w:t>
      </w:r>
      <w:proofErr w:type="gramEnd"/>
      <w:r w:rsidRPr="004B4741">
        <w:rPr>
          <w:rFonts w:cstheme="minorHAnsi"/>
        </w:rPr>
        <w:t xml:space="preserve"> coordination and health promotion;</w:t>
      </w:r>
    </w:p>
    <w:p w14:paraId="7672D9F0"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‘‘(iii) comprehensive transitional care, including</w:t>
      </w:r>
    </w:p>
    <w:p w14:paraId="2F1FC559"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appropriate</w:t>
      </w:r>
      <w:proofErr w:type="gramEnd"/>
      <w:r w:rsidRPr="004B4741">
        <w:rPr>
          <w:rFonts w:cstheme="minorHAnsi"/>
        </w:rPr>
        <w:t xml:space="preserve"> follow-up, from inpatient to other settings;</w:t>
      </w:r>
    </w:p>
    <w:p w14:paraId="70E2B63B"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w:t>
      </w:r>
      <w:proofErr w:type="gramStart"/>
      <w:r w:rsidRPr="004B4741">
        <w:rPr>
          <w:rFonts w:cstheme="minorHAnsi"/>
        </w:rPr>
        <w:t>(iv) patient</w:t>
      </w:r>
      <w:proofErr w:type="gramEnd"/>
      <w:r w:rsidRPr="004B4741">
        <w:rPr>
          <w:rFonts w:cstheme="minorHAnsi"/>
        </w:rPr>
        <w:t xml:space="preserve"> and family support (including authorized</w:t>
      </w:r>
    </w:p>
    <w:p w14:paraId="4475D98A"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representatives</w:t>
      </w:r>
      <w:proofErr w:type="gramEnd"/>
      <w:r w:rsidRPr="004B4741">
        <w:rPr>
          <w:rFonts w:cstheme="minorHAnsi"/>
        </w:rPr>
        <w:t>);</w:t>
      </w:r>
    </w:p>
    <w:p w14:paraId="78275061"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 xml:space="preserve">‘‘(v) </w:t>
      </w:r>
      <w:proofErr w:type="gramStart"/>
      <w:r w:rsidRPr="004B4741">
        <w:rPr>
          <w:rFonts w:cstheme="minorHAnsi"/>
        </w:rPr>
        <w:t>referral</w:t>
      </w:r>
      <w:proofErr w:type="gramEnd"/>
      <w:r w:rsidRPr="004B4741">
        <w:rPr>
          <w:rFonts w:cstheme="minorHAnsi"/>
        </w:rPr>
        <w:t xml:space="preserve"> to community and social support services,</w:t>
      </w:r>
    </w:p>
    <w:p w14:paraId="1743A3DC"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lastRenderedPageBreak/>
        <w:t>if</w:t>
      </w:r>
      <w:proofErr w:type="gramEnd"/>
      <w:r w:rsidRPr="004B4741">
        <w:rPr>
          <w:rFonts w:cstheme="minorHAnsi"/>
        </w:rPr>
        <w:t xml:space="preserve"> relevant; and</w:t>
      </w:r>
    </w:p>
    <w:p w14:paraId="18F1E3E6"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 xml:space="preserve">‘‘(vi) </w:t>
      </w:r>
      <w:proofErr w:type="gramStart"/>
      <w:r w:rsidRPr="004B4741">
        <w:rPr>
          <w:rFonts w:cstheme="minorHAnsi"/>
        </w:rPr>
        <w:t>use</w:t>
      </w:r>
      <w:proofErr w:type="gramEnd"/>
      <w:r w:rsidRPr="004B4741">
        <w:rPr>
          <w:rFonts w:cstheme="minorHAnsi"/>
        </w:rPr>
        <w:t xml:space="preserve"> of health information technology to link</w:t>
      </w:r>
    </w:p>
    <w:p w14:paraId="12C0B225"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services</w:t>
      </w:r>
      <w:proofErr w:type="gramEnd"/>
      <w:r w:rsidRPr="004B4741">
        <w:rPr>
          <w:rFonts w:cstheme="minorHAnsi"/>
        </w:rPr>
        <w:t>, as feasible and appropriate.</w:t>
      </w:r>
    </w:p>
    <w:p w14:paraId="057EE2C7"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‘‘(5) DESIGNATED PROVIDER.—</w:t>
      </w:r>
      <w:proofErr w:type="gramStart"/>
      <w:r w:rsidRPr="004B4741">
        <w:rPr>
          <w:rFonts w:cstheme="minorHAnsi"/>
        </w:rPr>
        <w:t>The</w:t>
      </w:r>
      <w:proofErr w:type="gramEnd"/>
      <w:r w:rsidRPr="004B4741">
        <w:rPr>
          <w:rFonts w:cstheme="minorHAnsi"/>
        </w:rPr>
        <w:t xml:space="preserve"> term ‘designated provider’</w:t>
      </w:r>
    </w:p>
    <w:p w14:paraId="6FCE9BA5"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means</w:t>
      </w:r>
      <w:proofErr w:type="gramEnd"/>
      <w:r w:rsidRPr="004B4741">
        <w:rPr>
          <w:rFonts w:cstheme="minorHAnsi"/>
        </w:rPr>
        <w:t xml:space="preserve"> a physician, clinical practice or clinical group practice,</w:t>
      </w:r>
    </w:p>
    <w:p w14:paraId="64360159" w14:textId="77777777" w:rsidR="00D046B2" w:rsidRPr="004B4741" w:rsidRDefault="00D046B2" w:rsidP="22D62D3C">
      <w:pPr>
        <w:rPr>
          <w:rFonts w:cstheme="minorHAnsi"/>
        </w:rPr>
      </w:pPr>
      <w:proofErr w:type="gramStart"/>
      <w:r w:rsidRPr="004B4741">
        <w:rPr>
          <w:rFonts w:cstheme="minorHAnsi"/>
        </w:rPr>
        <w:t>rural</w:t>
      </w:r>
      <w:proofErr w:type="gramEnd"/>
      <w:r w:rsidRPr="004B4741">
        <w:rPr>
          <w:rFonts w:cstheme="minorHAnsi"/>
        </w:rPr>
        <w:t xml:space="preserve"> clinic, community health center, community mental health</w:t>
      </w:r>
    </w:p>
    <w:p w14:paraId="06DEAFA4"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center</w:t>
      </w:r>
      <w:proofErr w:type="gramEnd"/>
      <w:r w:rsidRPr="004B4741">
        <w:rPr>
          <w:rFonts w:cstheme="minorHAnsi"/>
        </w:rPr>
        <w:t>, home health agency, or any other entity or provider</w:t>
      </w:r>
    </w:p>
    <w:p w14:paraId="2804E72B"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w:t>
      </w:r>
      <w:proofErr w:type="gramStart"/>
      <w:r w:rsidRPr="004B4741">
        <w:rPr>
          <w:rFonts w:cstheme="minorHAnsi"/>
        </w:rPr>
        <w:t>including</w:t>
      </w:r>
      <w:proofErr w:type="gramEnd"/>
      <w:r w:rsidRPr="004B4741">
        <w:rPr>
          <w:rFonts w:cstheme="minorHAnsi"/>
        </w:rPr>
        <w:t xml:space="preserve"> pediatricians, gynecologists, and obstetricians) that</w:t>
      </w:r>
    </w:p>
    <w:p w14:paraId="5F252620"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is</w:t>
      </w:r>
      <w:proofErr w:type="gramEnd"/>
      <w:r w:rsidRPr="004B4741">
        <w:rPr>
          <w:rFonts w:cstheme="minorHAnsi"/>
        </w:rPr>
        <w:t xml:space="preserve"> determined by the State and approved by the Secretary</w:t>
      </w:r>
    </w:p>
    <w:p w14:paraId="2F347ABC"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to</w:t>
      </w:r>
      <w:proofErr w:type="gramEnd"/>
      <w:r w:rsidRPr="004B4741">
        <w:rPr>
          <w:rFonts w:cstheme="minorHAnsi"/>
        </w:rPr>
        <w:t xml:space="preserve"> be qualified to be a health home for eligible individuals</w:t>
      </w:r>
    </w:p>
    <w:p w14:paraId="0B55415C"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with</w:t>
      </w:r>
      <w:proofErr w:type="gramEnd"/>
      <w:r w:rsidRPr="004B4741">
        <w:rPr>
          <w:rFonts w:cstheme="minorHAnsi"/>
        </w:rPr>
        <w:t xml:space="preserve"> chronic conditions on the basis of documentation</w:t>
      </w:r>
    </w:p>
    <w:p w14:paraId="60B92FB3"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evidencing</w:t>
      </w:r>
      <w:proofErr w:type="gramEnd"/>
      <w:r w:rsidRPr="004B4741">
        <w:rPr>
          <w:rFonts w:cstheme="minorHAnsi"/>
        </w:rPr>
        <w:t xml:space="preserve"> that the physician, practice, or clinic—</w:t>
      </w:r>
    </w:p>
    <w:p w14:paraId="3B67D898"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‘‘(A) has the systems and infrastructure in place to</w:t>
      </w:r>
    </w:p>
    <w:p w14:paraId="19ED0EA5"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provide</w:t>
      </w:r>
      <w:proofErr w:type="gramEnd"/>
      <w:r w:rsidRPr="004B4741">
        <w:rPr>
          <w:rFonts w:cstheme="minorHAnsi"/>
        </w:rPr>
        <w:t xml:space="preserve"> health home services; and</w:t>
      </w:r>
    </w:p>
    <w:p w14:paraId="36579819"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 xml:space="preserve">‘‘(B) </w:t>
      </w:r>
      <w:proofErr w:type="gramStart"/>
      <w:r w:rsidRPr="004B4741">
        <w:rPr>
          <w:rFonts w:cstheme="minorHAnsi"/>
        </w:rPr>
        <w:t>satisfies</w:t>
      </w:r>
      <w:proofErr w:type="gramEnd"/>
      <w:r w:rsidRPr="004B4741">
        <w:rPr>
          <w:rFonts w:cstheme="minorHAnsi"/>
        </w:rPr>
        <w:t xml:space="preserve"> the qualification standards established</w:t>
      </w:r>
    </w:p>
    <w:p w14:paraId="5972CDD9"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by</w:t>
      </w:r>
      <w:proofErr w:type="gramEnd"/>
      <w:r w:rsidRPr="004B4741">
        <w:rPr>
          <w:rFonts w:cstheme="minorHAnsi"/>
        </w:rPr>
        <w:t xml:space="preserve"> the Secretary under subsection (b).</w:t>
      </w:r>
    </w:p>
    <w:p w14:paraId="244FE4B6"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‘‘(6) TEAM OF HEALTH CARE PROFESSIONALS.—</w:t>
      </w:r>
      <w:proofErr w:type="gramStart"/>
      <w:r w:rsidRPr="004B4741">
        <w:rPr>
          <w:rFonts w:cstheme="minorHAnsi"/>
        </w:rPr>
        <w:t>The</w:t>
      </w:r>
      <w:proofErr w:type="gramEnd"/>
      <w:r w:rsidRPr="004B4741">
        <w:rPr>
          <w:rFonts w:cstheme="minorHAnsi"/>
        </w:rPr>
        <w:t xml:space="preserve"> term</w:t>
      </w:r>
    </w:p>
    <w:p w14:paraId="2805DCA8"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w:t>
      </w:r>
      <w:proofErr w:type="gramStart"/>
      <w:r w:rsidRPr="004B4741">
        <w:rPr>
          <w:rFonts w:cstheme="minorHAnsi"/>
        </w:rPr>
        <w:t>team</w:t>
      </w:r>
      <w:proofErr w:type="gramEnd"/>
      <w:r w:rsidRPr="004B4741">
        <w:rPr>
          <w:rFonts w:cstheme="minorHAnsi"/>
        </w:rPr>
        <w:t xml:space="preserve"> of health care professionals’ means a team of health</w:t>
      </w:r>
    </w:p>
    <w:p w14:paraId="03EED7E6"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professionals</w:t>
      </w:r>
      <w:proofErr w:type="gramEnd"/>
      <w:r w:rsidRPr="004B4741">
        <w:rPr>
          <w:rFonts w:cstheme="minorHAnsi"/>
        </w:rPr>
        <w:t xml:space="preserve"> (as described in the State plan amendment) that</w:t>
      </w:r>
    </w:p>
    <w:p w14:paraId="7CDD553D"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may</w:t>
      </w:r>
      <w:proofErr w:type="gramEnd"/>
      <w:r w:rsidRPr="004B4741">
        <w:rPr>
          <w:rFonts w:cstheme="minorHAnsi"/>
        </w:rPr>
        <w:t>—</w:t>
      </w:r>
    </w:p>
    <w:p w14:paraId="521BF853"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‘‘(A) include physicians and other professionals, such</w:t>
      </w:r>
    </w:p>
    <w:p w14:paraId="1612690A"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as</w:t>
      </w:r>
      <w:proofErr w:type="gramEnd"/>
      <w:r w:rsidRPr="004B4741">
        <w:rPr>
          <w:rFonts w:cstheme="minorHAnsi"/>
        </w:rPr>
        <w:t xml:space="preserve"> a nurse care coordinator, nutritionist, social worker,</w:t>
      </w:r>
    </w:p>
    <w:p w14:paraId="5B5452CA"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behavioral</w:t>
      </w:r>
      <w:proofErr w:type="gramEnd"/>
      <w:r w:rsidRPr="004B4741">
        <w:rPr>
          <w:rFonts w:cstheme="minorHAnsi"/>
        </w:rPr>
        <w:t xml:space="preserve"> health professional, or any professionals deemed</w:t>
      </w:r>
    </w:p>
    <w:p w14:paraId="4CF8E506"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appropriate</w:t>
      </w:r>
      <w:proofErr w:type="gramEnd"/>
      <w:r w:rsidRPr="004B4741">
        <w:rPr>
          <w:rFonts w:cstheme="minorHAnsi"/>
        </w:rPr>
        <w:t xml:space="preserve"> by the State; and</w:t>
      </w:r>
    </w:p>
    <w:p w14:paraId="037708A0" w14:textId="77777777" w:rsidR="00D046B2" w:rsidRPr="004B4741" w:rsidRDefault="00D046B2" w:rsidP="22D62D3C">
      <w:pPr>
        <w:autoSpaceDE w:val="0"/>
        <w:autoSpaceDN w:val="0"/>
        <w:adjustRightInd w:val="0"/>
        <w:spacing w:after="0" w:line="240" w:lineRule="auto"/>
        <w:rPr>
          <w:rFonts w:cstheme="minorHAnsi"/>
        </w:rPr>
      </w:pPr>
      <w:r w:rsidRPr="004B4741">
        <w:rPr>
          <w:rFonts w:cstheme="minorHAnsi"/>
        </w:rPr>
        <w:t xml:space="preserve">‘‘(B) </w:t>
      </w:r>
      <w:proofErr w:type="gramStart"/>
      <w:r w:rsidRPr="004B4741">
        <w:rPr>
          <w:rFonts w:cstheme="minorHAnsi"/>
        </w:rPr>
        <w:t>be</w:t>
      </w:r>
      <w:proofErr w:type="gramEnd"/>
      <w:r w:rsidRPr="004B4741">
        <w:rPr>
          <w:rFonts w:cstheme="minorHAnsi"/>
        </w:rPr>
        <w:t xml:space="preserve"> free standing, virtual, or based at a hospital,</w:t>
      </w:r>
    </w:p>
    <w:p w14:paraId="089295C1"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community</w:t>
      </w:r>
      <w:proofErr w:type="gramEnd"/>
      <w:r w:rsidRPr="004B4741">
        <w:rPr>
          <w:rFonts w:cstheme="minorHAnsi"/>
        </w:rPr>
        <w:t xml:space="preserve"> health center, community mental health center,</w:t>
      </w:r>
    </w:p>
    <w:p w14:paraId="7A87C65B"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rural</w:t>
      </w:r>
      <w:proofErr w:type="gramEnd"/>
      <w:r w:rsidRPr="004B4741">
        <w:rPr>
          <w:rFonts w:cstheme="minorHAnsi"/>
        </w:rPr>
        <w:t xml:space="preserve"> clinic, clinical practice or clinical group practice, academic</w:t>
      </w:r>
    </w:p>
    <w:p w14:paraId="45D18892" w14:textId="77777777" w:rsidR="00D046B2" w:rsidRPr="004B4741" w:rsidRDefault="00D046B2" w:rsidP="22D62D3C">
      <w:pPr>
        <w:autoSpaceDE w:val="0"/>
        <w:autoSpaceDN w:val="0"/>
        <w:adjustRightInd w:val="0"/>
        <w:spacing w:after="0" w:line="240" w:lineRule="auto"/>
        <w:rPr>
          <w:rFonts w:cstheme="minorHAnsi"/>
        </w:rPr>
      </w:pPr>
      <w:proofErr w:type="gramStart"/>
      <w:r w:rsidRPr="004B4741">
        <w:rPr>
          <w:rFonts w:cstheme="minorHAnsi"/>
        </w:rPr>
        <w:t>health</w:t>
      </w:r>
      <w:proofErr w:type="gramEnd"/>
      <w:r w:rsidRPr="004B4741">
        <w:rPr>
          <w:rFonts w:cstheme="minorHAnsi"/>
        </w:rPr>
        <w:t xml:space="preserve"> center, or any entity deemed appropriate</w:t>
      </w:r>
    </w:p>
    <w:p w14:paraId="12711817" w14:textId="77777777" w:rsidR="00D046B2" w:rsidRDefault="00D046B2" w:rsidP="22D62D3C">
      <w:pPr>
        <w:rPr>
          <w:rFonts w:cstheme="minorHAnsi"/>
        </w:rPr>
      </w:pPr>
      <w:proofErr w:type="gramStart"/>
      <w:r w:rsidRPr="004B4741">
        <w:rPr>
          <w:rFonts w:cstheme="minorHAnsi"/>
        </w:rPr>
        <w:t>by</w:t>
      </w:r>
      <w:proofErr w:type="gramEnd"/>
      <w:r w:rsidRPr="004B4741">
        <w:rPr>
          <w:rFonts w:cstheme="minorHAnsi"/>
        </w:rPr>
        <w:t xml:space="preserve"> the State and approved by the Secretary.</w:t>
      </w:r>
    </w:p>
    <w:p w14:paraId="17B5F609" w14:textId="77777777" w:rsidR="00D046B2" w:rsidRPr="008F490D" w:rsidRDefault="00D046B2" w:rsidP="22D62D3C">
      <w:pPr>
        <w:rPr>
          <w:rFonts w:cstheme="minorHAnsi"/>
          <w:b/>
          <w:color w:val="4F81BD" w:themeColor="accent1"/>
        </w:rPr>
      </w:pPr>
      <w:r w:rsidRPr="008F490D">
        <w:rPr>
          <w:rFonts w:cstheme="minorHAnsi"/>
          <w:b/>
          <w:color w:val="4F81BD" w:themeColor="accent1"/>
        </w:rPr>
        <w:t>42 USC Section 294a as amended by ACA Section 5403</w:t>
      </w:r>
    </w:p>
    <w:p w14:paraId="3AAC7C47" w14:textId="77777777" w:rsidR="00D046B2" w:rsidRPr="008F490D" w:rsidRDefault="00D046B2" w:rsidP="22D62D3C">
      <w:pPr>
        <w:autoSpaceDE w:val="0"/>
        <w:autoSpaceDN w:val="0"/>
        <w:adjustRightInd w:val="0"/>
        <w:spacing w:after="0" w:line="240" w:lineRule="auto"/>
        <w:rPr>
          <w:rFonts w:cstheme="minorHAnsi"/>
          <w:b/>
          <w:bCs/>
        </w:rPr>
      </w:pPr>
      <w:proofErr w:type="gramStart"/>
      <w:r w:rsidRPr="008F490D">
        <w:rPr>
          <w:rFonts w:cstheme="minorHAnsi"/>
          <w:b/>
          <w:bCs/>
        </w:rPr>
        <w:t>‘‘SEC. 751.</w:t>
      </w:r>
      <w:proofErr w:type="gramEnd"/>
      <w:r w:rsidRPr="008F490D">
        <w:rPr>
          <w:rFonts w:cstheme="minorHAnsi"/>
          <w:b/>
          <w:bCs/>
        </w:rPr>
        <w:t xml:space="preserve"> </w:t>
      </w:r>
      <w:proofErr w:type="gramStart"/>
      <w:r w:rsidRPr="008F490D">
        <w:rPr>
          <w:rFonts w:cstheme="minorHAnsi"/>
          <w:b/>
          <w:bCs/>
        </w:rPr>
        <w:t>AREA HEALTH EDUCATION CENTERS.</w:t>
      </w:r>
      <w:proofErr w:type="gramEnd"/>
    </w:p>
    <w:p w14:paraId="062894CD"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w:t>
      </w:r>
      <w:proofErr w:type="gramStart"/>
      <w:r w:rsidRPr="008F490D">
        <w:rPr>
          <w:rFonts w:cstheme="minorHAnsi"/>
        </w:rPr>
        <w:t>a</w:t>
      </w:r>
      <w:proofErr w:type="gramEnd"/>
      <w:r w:rsidRPr="008F490D">
        <w:rPr>
          <w:rFonts w:cstheme="minorHAnsi"/>
        </w:rPr>
        <w:t>) ESTABLISHMENT OF AWARDS.—The Secretary shall make</w:t>
      </w:r>
    </w:p>
    <w:p w14:paraId="5DE12A41"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the</w:t>
      </w:r>
      <w:proofErr w:type="gramEnd"/>
      <w:r w:rsidRPr="008F490D">
        <w:rPr>
          <w:rFonts w:cstheme="minorHAnsi"/>
        </w:rPr>
        <w:t xml:space="preserve"> following 2 types of awards in accordance with this section:</w:t>
      </w:r>
    </w:p>
    <w:p w14:paraId="221ED8C8"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‘‘(1) INFRASTRUCTURE DEVELOPMENT AWARD.—</w:t>
      </w:r>
      <w:proofErr w:type="gramStart"/>
      <w:r w:rsidRPr="008F490D">
        <w:rPr>
          <w:rFonts w:cstheme="minorHAnsi"/>
        </w:rPr>
        <w:t>The</w:t>
      </w:r>
      <w:proofErr w:type="gramEnd"/>
      <w:r w:rsidRPr="008F490D">
        <w:rPr>
          <w:rFonts w:cstheme="minorHAnsi"/>
        </w:rPr>
        <w:t xml:space="preserve"> Secretary</w:t>
      </w:r>
    </w:p>
    <w:p w14:paraId="146F29FB"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shall</w:t>
      </w:r>
      <w:proofErr w:type="gramEnd"/>
      <w:r w:rsidRPr="008F490D">
        <w:rPr>
          <w:rFonts w:cstheme="minorHAnsi"/>
        </w:rPr>
        <w:t xml:space="preserve"> make awards to eligible entities to enable such</w:t>
      </w:r>
    </w:p>
    <w:p w14:paraId="07AA33F1"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entities</w:t>
      </w:r>
      <w:proofErr w:type="gramEnd"/>
      <w:r w:rsidRPr="008F490D">
        <w:rPr>
          <w:rFonts w:cstheme="minorHAnsi"/>
        </w:rPr>
        <w:t xml:space="preserve"> to initiate health care workforce educational programs</w:t>
      </w:r>
    </w:p>
    <w:p w14:paraId="2797490B"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or</w:t>
      </w:r>
      <w:proofErr w:type="gramEnd"/>
      <w:r w:rsidRPr="008F490D">
        <w:rPr>
          <w:rFonts w:cstheme="minorHAnsi"/>
        </w:rPr>
        <w:t xml:space="preserve"> to continue to carry out comparable programs that are operating</w:t>
      </w:r>
    </w:p>
    <w:p w14:paraId="71D9F014"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at</w:t>
      </w:r>
      <w:proofErr w:type="gramEnd"/>
      <w:r w:rsidRPr="008F490D">
        <w:rPr>
          <w:rFonts w:cstheme="minorHAnsi"/>
        </w:rPr>
        <w:t xml:space="preserve"> the time the award is made by planning, developing,</w:t>
      </w:r>
    </w:p>
    <w:p w14:paraId="50DC1B3D"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operating</w:t>
      </w:r>
      <w:proofErr w:type="gramEnd"/>
      <w:r w:rsidRPr="008F490D">
        <w:rPr>
          <w:rFonts w:cstheme="minorHAnsi"/>
        </w:rPr>
        <w:t>, and evaluating an area health education center program.</w:t>
      </w:r>
    </w:p>
    <w:p w14:paraId="270DC343"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‘‘(2) POINT OF SERVICE MAINTENANCE AND ENHANCEMENT</w:t>
      </w:r>
    </w:p>
    <w:p w14:paraId="56089B7C"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AWARD.—The Secretary shall make awards to eligible entities</w:t>
      </w:r>
    </w:p>
    <w:p w14:paraId="2341BC17"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to</w:t>
      </w:r>
      <w:proofErr w:type="gramEnd"/>
      <w:r w:rsidRPr="008F490D">
        <w:rPr>
          <w:rFonts w:cstheme="minorHAnsi"/>
        </w:rPr>
        <w:t xml:space="preserve"> maintain and improve the effectiveness and capabilities of</w:t>
      </w:r>
    </w:p>
    <w:p w14:paraId="2BD9823E"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an</w:t>
      </w:r>
      <w:proofErr w:type="gramEnd"/>
      <w:r w:rsidRPr="008F490D">
        <w:rPr>
          <w:rFonts w:cstheme="minorHAnsi"/>
        </w:rPr>
        <w:t xml:space="preserve"> existing area health education center program, and make</w:t>
      </w:r>
    </w:p>
    <w:p w14:paraId="52664DBA"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other</w:t>
      </w:r>
      <w:proofErr w:type="gramEnd"/>
      <w:r w:rsidRPr="008F490D">
        <w:rPr>
          <w:rFonts w:cstheme="minorHAnsi"/>
        </w:rPr>
        <w:t xml:space="preserve"> modifications to the program that are appropriate due</w:t>
      </w:r>
    </w:p>
    <w:p w14:paraId="39C0C42B"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to</w:t>
      </w:r>
      <w:proofErr w:type="gramEnd"/>
      <w:r w:rsidRPr="008F490D">
        <w:rPr>
          <w:rFonts w:cstheme="minorHAnsi"/>
        </w:rPr>
        <w:t xml:space="preserve"> changes in demographics, needs of the populations served,</w:t>
      </w:r>
    </w:p>
    <w:p w14:paraId="3332792B"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lastRenderedPageBreak/>
        <w:t>or</w:t>
      </w:r>
      <w:proofErr w:type="gramEnd"/>
      <w:r w:rsidRPr="008F490D">
        <w:rPr>
          <w:rFonts w:cstheme="minorHAnsi"/>
        </w:rPr>
        <w:t xml:space="preserve"> other similar issues affecting the area health education</w:t>
      </w:r>
    </w:p>
    <w:p w14:paraId="325F2E67"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center</w:t>
      </w:r>
      <w:proofErr w:type="gramEnd"/>
      <w:r w:rsidRPr="008F490D">
        <w:rPr>
          <w:rFonts w:cstheme="minorHAnsi"/>
        </w:rPr>
        <w:t xml:space="preserve"> program. For the purposes of this section, the term</w:t>
      </w:r>
    </w:p>
    <w:p w14:paraId="0883FFB6"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‘Program’ refers to the area health education center program.</w:t>
      </w:r>
    </w:p>
    <w:p w14:paraId="4AF597DF"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‘‘(b) ELIGIBLE ENTITIES; APPLICATION.—</w:t>
      </w:r>
      <w:proofErr w:type="gramEnd"/>
    </w:p>
    <w:p w14:paraId="4AD02D0A"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‘‘(1) ELIGIBLE ENTITIES.—</w:t>
      </w:r>
      <w:proofErr w:type="gramEnd"/>
    </w:p>
    <w:p w14:paraId="2F5CA91B"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‘‘(A) INFRASTRUCTURE DEVELOPMENT.—</w:t>
      </w:r>
      <w:proofErr w:type="gramStart"/>
      <w:r w:rsidRPr="008F490D">
        <w:rPr>
          <w:rFonts w:cstheme="minorHAnsi"/>
        </w:rPr>
        <w:t>For</w:t>
      </w:r>
      <w:proofErr w:type="gramEnd"/>
      <w:r w:rsidRPr="008F490D">
        <w:rPr>
          <w:rFonts w:cstheme="minorHAnsi"/>
        </w:rPr>
        <w:t xml:space="preserve"> purposes of</w:t>
      </w:r>
    </w:p>
    <w:p w14:paraId="10D04DCC"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subsection</w:t>
      </w:r>
      <w:proofErr w:type="gramEnd"/>
      <w:r w:rsidRPr="008F490D">
        <w:rPr>
          <w:rFonts w:cstheme="minorHAnsi"/>
        </w:rPr>
        <w:t xml:space="preserve"> (a)(1), the term ‘eligible entity’ means a school</w:t>
      </w:r>
    </w:p>
    <w:p w14:paraId="22454E8C"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of</w:t>
      </w:r>
      <w:proofErr w:type="gramEnd"/>
      <w:r w:rsidRPr="008F490D">
        <w:rPr>
          <w:rFonts w:cstheme="minorHAnsi"/>
        </w:rPr>
        <w:t xml:space="preserve"> medicine or osteopathic medicine, an incorporated</w:t>
      </w:r>
    </w:p>
    <w:p w14:paraId="57E3169E"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consortium</w:t>
      </w:r>
      <w:proofErr w:type="gramEnd"/>
      <w:r w:rsidRPr="008F490D">
        <w:rPr>
          <w:rFonts w:cstheme="minorHAnsi"/>
        </w:rPr>
        <w:t xml:space="preserve"> of such schools, or the parent institutions of</w:t>
      </w:r>
    </w:p>
    <w:p w14:paraId="3DE7895C" w14:textId="77777777" w:rsidR="00D046B2" w:rsidRPr="008F490D" w:rsidRDefault="00D046B2" w:rsidP="22D62D3C">
      <w:pPr>
        <w:rPr>
          <w:rFonts w:cstheme="minorHAnsi"/>
        </w:rPr>
      </w:pPr>
      <w:proofErr w:type="gramStart"/>
      <w:r w:rsidRPr="008F490D">
        <w:rPr>
          <w:rFonts w:cstheme="minorHAnsi"/>
        </w:rPr>
        <w:t>such</w:t>
      </w:r>
      <w:proofErr w:type="gramEnd"/>
      <w:r w:rsidRPr="008F490D">
        <w:rPr>
          <w:rFonts w:cstheme="minorHAnsi"/>
        </w:rPr>
        <w:t xml:space="preserve"> a school. With respect to a State in which no area</w:t>
      </w:r>
    </w:p>
    <w:p w14:paraId="768D5FB7"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health</w:t>
      </w:r>
      <w:proofErr w:type="gramEnd"/>
      <w:r w:rsidRPr="008F490D">
        <w:rPr>
          <w:rFonts w:cstheme="minorHAnsi"/>
        </w:rPr>
        <w:t xml:space="preserve"> education center program is in operation, the Secretary</w:t>
      </w:r>
    </w:p>
    <w:p w14:paraId="289DF2C2"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may</w:t>
      </w:r>
      <w:proofErr w:type="gramEnd"/>
      <w:r w:rsidRPr="008F490D">
        <w:rPr>
          <w:rFonts w:cstheme="minorHAnsi"/>
        </w:rPr>
        <w:t xml:space="preserve"> award a grant or contract under subsection</w:t>
      </w:r>
    </w:p>
    <w:p w14:paraId="4E76B8F1"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 xml:space="preserve">(a)(1) </w:t>
      </w:r>
      <w:proofErr w:type="gramStart"/>
      <w:r w:rsidRPr="008F490D">
        <w:rPr>
          <w:rFonts w:cstheme="minorHAnsi"/>
        </w:rPr>
        <w:t>to</w:t>
      </w:r>
      <w:proofErr w:type="gramEnd"/>
      <w:r w:rsidRPr="008F490D">
        <w:rPr>
          <w:rFonts w:cstheme="minorHAnsi"/>
        </w:rPr>
        <w:t xml:space="preserve"> a school of nursing.</w:t>
      </w:r>
    </w:p>
    <w:p w14:paraId="3BA1E5CB"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‘‘(B) POINT OF SERVICE MAINTENANCE AND ENHANCEMENT.—</w:t>
      </w:r>
    </w:p>
    <w:p w14:paraId="4CF97A55"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For purposes of subsection (a</w:t>
      </w:r>
      <w:proofErr w:type="gramStart"/>
      <w:r w:rsidRPr="008F490D">
        <w:rPr>
          <w:rFonts w:cstheme="minorHAnsi"/>
        </w:rPr>
        <w:t>)(</w:t>
      </w:r>
      <w:proofErr w:type="gramEnd"/>
      <w:r w:rsidRPr="008F490D">
        <w:rPr>
          <w:rFonts w:cstheme="minorHAnsi"/>
        </w:rPr>
        <w:t>2), the term ‘eligible</w:t>
      </w:r>
    </w:p>
    <w:p w14:paraId="19D6E3B3"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entity</w:t>
      </w:r>
      <w:proofErr w:type="gramEnd"/>
      <w:r w:rsidRPr="008F490D">
        <w:rPr>
          <w:rFonts w:cstheme="minorHAnsi"/>
        </w:rPr>
        <w:t>’ means an entity that has received funds under</w:t>
      </w:r>
    </w:p>
    <w:p w14:paraId="63EA152E"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this</w:t>
      </w:r>
      <w:proofErr w:type="gramEnd"/>
      <w:r w:rsidRPr="008F490D">
        <w:rPr>
          <w:rFonts w:cstheme="minorHAnsi"/>
        </w:rPr>
        <w:t xml:space="preserve"> section, is operating an area health education center</w:t>
      </w:r>
    </w:p>
    <w:p w14:paraId="263B66AC"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program</w:t>
      </w:r>
      <w:proofErr w:type="gramEnd"/>
      <w:r w:rsidRPr="008F490D">
        <w:rPr>
          <w:rFonts w:cstheme="minorHAnsi"/>
        </w:rPr>
        <w:t>, including an area health education center or centers,</w:t>
      </w:r>
    </w:p>
    <w:p w14:paraId="4FDE899C"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and</w:t>
      </w:r>
      <w:proofErr w:type="gramEnd"/>
      <w:r w:rsidRPr="008F490D">
        <w:rPr>
          <w:rFonts w:cstheme="minorHAnsi"/>
        </w:rPr>
        <w:t xml:space="preserve"> has a center or centers that are no longer eligible</w:t>
      </w:r>
    </w:p>
    <w:p w14:paraId="2751F732"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to</w:t>
      </w:r>
      <w:proofErr w:type="gramEnd"/>
      <w:r w:rsidRPr="008F490D">
        <w:rPr>
          <w:rFonts w:cstheme="minorHAnsi"/>
        </w:rPr>
        <w:t xml:space="preserve"> receive financial assistance under subsection (a)(1).</w:t>
      </w:r>
    </w:p>
    <w:p w14:paraId="0E85049F"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‘‘(2) APPLICATION.—</w:t>
      </w:r>
      <w:proofErr w:type="gramStart"/>
      <w:r w:rsidRPr="008F490D">
        <w:rPr>
          <w:rFonts w:cstheme="minorHAnsi"/>
        </w:rPr>
        <w:t>An</w:t>
      </w:r>
      <w:proofErr w:type="gramEnd"/>
      <w:r w:rsidRPr="008F490D">
        <w:rPr>
          <w:rFonts w:cstheme="minorHAnsi"/>
        </w:rPr>
        <w:t xml:space="preserve"> eligible entity desiring to receive</w:t>
      </w:r>
    </w:p>
    <w:p w14:paraId="200EF7DE"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an</w:t>
      </w:r>
      <w:proofErr w:type="gramEnd"/>
      <w:r w:rsidRPr="008F490D">
        <w:rPr>
          <w:rFonts w:cstheme="minorHAnsi"/>
        </w:rPr>
        <w:t xml:space="preserve"> award under this section shall submit to the Secretary</w:t>
      </w:r>
    </w:p>
    <w:p w14:paraId="7947CAA6"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an</w:t>
      </w:r>
      <w:proofErr w:type="gramEnd"/>
      <w:r w:rsidRPr="008F490D">
        <w:rPr>
          <w:rFonts w:cstheme="minorHAnsi"/>
        </w:rPr>
        <w:t xml:space="preserve"> application at such time, in such manner, and containing</w:t>
      </w:r>
    </w:p>
    <w:p w14:paraId="52363BB0"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such</w:t>
      </w:r>
      <w:proofErr w:type="gramEnd"/>
      <w:r w:rsidRPr="008F490D">
        <w:rPr>
          <w:rFonts w:cstheme="minorHAnsi"/>
        </w:rPr>
        <w:t xml:space="preserve"> information as the Secretary may require.</w:t>
      </w:r>
    </w:p>
    <w:p w14:paraId="059CB2AC"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‘‘(c) USE OF FUNDS.—</w:t>
      </w:r>
      <w:proofErr w:type="gramEnd"/>
    </w:p>
    <w:p w14:paraId="677F1AE4"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‘‘(1) REQUIRED ACTIVITIES.—</w:t>
      </w:r>
      <w:proofErr w:type="gramStart"/>
      <w:r w:rsidRPr="008F490D">
        <w:rPr>
          <w:rFonts w:cstheme="minorHAnsi"/>
        </w:rPr>
        <w:t>An</w:t>
      </w:r>
      <w:proofErr w:type="gramEnd"/>
      <w:r w:rsidRPr="008F490D">
        <w:rPr>
          <w:rFonts w:cstheme="minorHAnsi"/>
        </w:rPr>
        <w:t xml:space="preserve"> eligible entity shall use</w:t>
      </w:r>
    </w:p>
    <w:p w14:paraId="123795B1"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amounts</w:t>
      </w:r>
      <w:proofErr w:type="gramEnd"/>
      <w:r w:rsidRPr="008F490D">
        <w:rPr>
          <w:rFonts w:cstheme="minorHAnsi"/>
        </w:rPr>
        <w:t xml:space="preserve"> awarded under a grant under subsection (a)(1) or</w:t>
      </w:r>
    </w:p>
    <w:p w14:paraId="79765A40"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 xml:space="preserve">(a)(2) </w:t>
      </w:r>
      <w:proofErr w:type="gramStart"/>
      <w:r w:rsidRPr="008F490D">
        <w:rPr>
          <w:rFonts w:cstheme="minorHAnsi"/>
        </w:rPr>
        <w:t>to</w:t>
      </w:r>
      <w:proofErr w:type="gramEnd"/>
      <w:r w:rsidRPr="008F490D">
        <w:rPr>
          <w:rFonts w:cstheme="minorHAnsi"/>
        </w:rPr>
        <w:t xml:space="preserve"> carry out the following activities:</w:t>
      </w:r>
    </w:p>
    <w:p w14:paraId="4C7136DF"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‘‘(A) Develop and implement strategies, in coordination</w:t>
      </w:r>
    </w:p>
    <w:p w14:paraId="2E52D8F6"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with</w:t>
      </w:r>
      <w:proofErr w:type="gramEnd"/>
      <w:r w:rsidRPr="008F490D">
        <w:rPr>
          <w:rFonts w:cstheme="minorHAnsi"/>
        </w:rPr>
        <w:t xml:space="preserve"> the applicable one-stop delivery system under section</w:t>
      </w:r>
    </w:p>
    <w:p w14:paraId="3B5A27F0"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134(c) of the Workforce Investment Act of 1998, to recruit</w:t>
      </w:r>
    </w:p>
    <w:p w14:paraId="0CBB0279"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individuals</w:t>
      </w:r>
      <w:proofErr w:type="gramEnd"/>
      <w:r w:rsidRPr="008F490D">
        <w:rPr>
          <w:rFonts w:cstheme="minorHAnsi"/>
        </w:rPr>
        <w:t xml:space="preserve"> from underrepresented minority populations or</w:t>
      </w:r>
    </w:p>
    <w:p w14:paraId="7D5A9F17"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from</w:t>
      </w:r>
      <w:proofErr w:type="gramEnd"/>
      <w:r w:rsidRPr="008F490D">
        <w:rPr>
          <w:rFonts w:cstheme="minorHAnsi"/>
        </w:rPr>
        <w:t xml:space="preserve"> disadvantaged or rural backgrounds into health</w:t>
      </w:r>
    </w:p>
    <w:p w14:paraId="18962BF8"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professions</w:t>
      </w:r>
      <w:proofErr w:type="gramEnd"/>
      <w:r w:rsidRPr="008F490D">
        <w:rPr>
          <w:rFonts w:cstheme="minorHAnsi"/>
        </w:rPr>
        <w:t>, and support such individuals in attaining such</w:t>
      </w:r>
    </w:p>
    <w:p w14:paraId="54219140"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careers</w:t>
      </w:r>
      <w:proofErr w:type="gramEnd"/>
      <w:r w:rsidRPr="008F490D">
        <w:rPr>
          <w:rFonts w:cstheme="minorHAnsi"/>
        </w:rPr>
        <w:t>.</w:t>
      </w:r>
    </w:p>
    <w:p w14:paraId="26CE1B05"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‘‘(B) Develop and implement strategies to foster and</w:t>
      </w:r>
    </w:p>
    <w:p w14:paraId="4BEF4F54"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provide</w:t>
      </w:r>
      <w:proofErr w:type="gramEnd"/>
      <w:r w:rsidRPr="008F490D">
        <w:rPr>
          <w:rFonts w:cstheme="minorHAnsi"/>
        </w:rPr>
        <w:t xml:space="preserve"> community-based training and education to individuals</w:t>
      </w:r>
    </w:p>
    <w:p w14:paraId="36C3326B"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seeking</w:t>
      </w:r>
      <w:proofErr w:type="gramEnd"/>
      <w:r w:rsidRPr="008F490D">
        <w:rPr>
          <w:rFonts w:cstheme="minorHAnsi"/>
        </w:rPr>
        <w:t xml:space="preserve"> careers in health professions within underserved</w:t>
      </w:r>
    </w:p>
    <w:p w14:paraId="7971F1BC"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areas</w:t>
      </w:r>
      <w:proofErr w:type="gramEnd"/>
      <w:r w:rsidRPr="008F490D">
        <w:rPr>
          <w:rFonts w:cstheme="minorHAnsi"/>
        </w:rPr>
        <w:t xml:space="preserve"> for the purpose of developing and maintaining</w:t>
      </w:r>
    </w:p>
    <w:p w14:paraId="2353A259"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a</w:t>
      </w:r>
      <w:proofErr w:type="gramEnd"/>
      <w:r w:rsidRPr="008F490D">
        <w:rPr>
          <w:rFonts w:cstheme="minorHAnsi"/>
        </w:rPr>
        <w:t xml:space="preserve"> diverse health care workforce that is prepared to deliver</w:t>
      </w:r>
    </w:p>
    <w:p w14:paraId="5A87FD48"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high-quality</w:t>
      </w:r>
      <w:proofErr w:type="gramEnd"/>
      <w:r w:rsidRPr="008F490D">
        <w:rPr>
          <w:rFonts w:cstheme="minorHAnsi"/>
        </w:rPr>
        <w:t xml:space="preserve"> care, with an emphasis on primary care, in</w:t>
      </w:r>
    </w:p>
    <w:p w14:paraId="2E0CA1E7"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underserved</w:t>
      </w:r>
      <w:proofErr w:type="gramEnd"/>
      <w:r w:rsidRPr="008F490D">
        <w:rPr>
          <w:rFonts w:cstheme="minorHAnsi"/>
        </w:rPr>
        <w:t xml:space="preserve"> areas or for health disparity populations, in</w:t>
      </w:r>
    </w:p>
    <w:p w14:paraId="35ABE03A"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collaboration</w:t>
      </w:r>
      <w:proofErr w:type="gramEnd"/>
      <w:r w:rsidRPr="008F490D">
        <w:rPr>
          <w:rFonts w:cstheme="minorHAnsi"/>
        </w:rPr>
        <w:t xml:space="preserve"> with other Federal and State health care</w:t>
      </w:r>
    </w:p>
    <w:p w14:paraId="1DC5EB96"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workforce</w:t>
      </w:r>
      <w:proofErr w:type="gramEnd"/>
      <w:r w:rsidRPr="008F490D">
        <w:rPr>
          <w:rFonts w:cstheme="minorHAnsi"/>
        </w:rPr>
        <w:t xml:space="preserve"> development programs, the State workforce</w:t>
      </w:r>
    </w:p>
    <w:p w14:paraId="4CEB9D27"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agency</w:t>
      </w:r>
      <w:proofErr w:type="gramEnd"/>
      <w:r w:rsidRPr="008F490D">
        <w:rPr>
          <w:rFonts w:cstheme="minorHAnsi"/>
        </w:rPr>
        <w:t>, and local workforce investment boards, and in</w:t>
      </w:r>
    </w:p>
    <w:p w14:paraId="05F8BBD6"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health</w:t>
      </w:r>
      <w:proofErr w:type="gramEnd"/>
      <w:r w:rsidRPr="008F490D">
        <w:rPr>
          <w:rFonts w:cstheme="minorHAnsi"/>
        </w:rPr>
        <w:t xml:space="preserve"> care safety net sites.</w:t>
      </w:r>
    </w:p>
    <w:p w14:paraId="324AABFA"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‘‘(C) Prepare individuals to more effectively provide</w:t>
      </w:r>
    </w:p>
    <w:p w14:paraId="75B4683D"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lastRenderedPageBreak/>
        <w:t>health</w:t>
      </w:r>
      <w:proofErr w:type="gramEnd"/>
      <w:r w:rsidRPr="008F490D">
        <w:rPr>
          <w:rFonts w:cstheme="minorHAnsi"/>
        </w:rPr>
        <w:t xml:space="preserve"> services to underserved areas and health disparity</w:t>
      </w:r>
    </w:p>
    <w:p w14:paraId="250FE4DF"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populations</w:t>
      </w:r>
      <w:proofErr w:type="gramEnd"/>
      <w:r w:rsidRPr="008F490D">
        <w:rPr>
          <w:rFonts w:cstheme="minorHAnsi"/>
        </w:rPr>
        <w:t xml:space="preserve"> through field placements or </w:t>
      </w:r>
      <w:proofErr w:type="spellStart"/>
      <w:r w:rsidRPr="008F490D">
        <w:rPr>
          <w:rFonts w:cstheme="minorHAnsi"/>
        </w:rPr>
        <w:t>preceptorships</w:t>
      </w:r>
      <w:proofErr w:type="spellEnd"/>
      <w:r w:rsidRPr="008F490D">
        <w:rPr>
          <w:rFonts w:cstheme="minorHAnsi"/>
        </w:rPr>
        <w:t xml:space="preserve"> in</w:t>
      </w:r>
    </w:p>
    <w:p w14:paraId="6DCC0A76"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conjunction</w:t>
      </w:r>
      <w:proofErr w:type="gramEnd"/>
      <w:r w:rsidRPr="008F490D">
        <w:rPr>
          <w:rFonts w:cstheme="minorHAnsi"/>
        </w:rPr>
        <w:t xml:space="preserve"> with community-based organizations, accredited</w:t>
      </w:r>
    </w:p>
    <w:p w14:paraId="47BA4DB3"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primary</w:t>
      </w:r>
      <w:proofErr w:type="gramEnd"/>
      <w:r w:rsidRPr="008F490D">
        <w:rPr>
          <w:rFonts w:cstheme="minorHAnsi"/>
        </w:rPr>
        <w:t xml:space="preserve"> care residency training programs, Federally</w:t>
      </w:r>
    </w:p>
    <w:p w14:paraId="5143972E"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qualified</w:t>
      </w:r>
      <w:proofErr w:type="gramEnd"/>
      <w:r w:rsidRPr="008F490D">
        <w:rPr>
          <w:rFonts w:cstheme="minorHAnsi"/>
        </w:rPr>
        <w:t xml:space="preserve"> health centers, rural health clinics, public health</w:t>
      </w:r>
    </w:p>
    <w:p w14:paraId="290BA0AB"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departments</w:t>
      </w:r>
      <w:proofErr w:type="gramEnd"/>
      <w:r w:rsidRPr="008F490D">
        <w:rPr>
          <w:rFonts w:cstheme="minorHAnsi"/>
        </w:rPr>
        <w:t>, or other appropriate facilities.</w:t>
      </w:r>
    </w:p>
    <w:p w14:paraId="3E1F9B9C"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‘‘(D) Conduct and participate in interdisciplinary</w:t>
      </w:r>
    </w:p>
    <w:p w14:paraId="5DA18131"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training</w:t>
      </w:r>
      <w:proofErr w:type="gramEnd"/>
      <w:r w:rsidRPr="008F490D">
        <w:rPr>
          <w:rFonts w:cstheme="minorHAnsi"/>
        </w:rPr>
        <w:t xml:space="preserve"> that involves physicians, physician assistants,</w:t>
      </w:r>
    </w:p>
    <w:p w14:paraId="17E6269F"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nurse</w:t>
      </w:r>
      <w:proofErr w:type="gramEnd"/>
      <w:r w:rsidRPr="008F490D">
        <w:rPr>
          <w:rFonts w:cstheme="minorHAnsi"/>
        </w:rPr>
        <w:t xml:space="preserve"> practitioners, nurse midwives, dentists, psychologists,</w:t>
      </w:r>
    </w:p>
    <w:p w14:paraId="736451DD"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pharmacists</w:t>
      </w:r>
      <w:proofErr w:type="gramEnd"/>
      <w:r w:rsidRPr="008F490D">
        <w:rPr>
          <w:rFonts w:cstheme="minorHAnsi"/>
        </w:rPr>
        <w:t>, optometrists, community health</w:t>
      </w:r>
    </w:p>
    <w:p w14:paraId="6AA57CA6"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workers</w:t>
      </w:r>
      <w:proofErr w:type="gramEnd"/>
      <w:r w:rsidRPr="008F490D">
        <w:rPr>
          <w:rFonts w:cstheme="minorHAnsi"/>
        </w:rPr>
        <w:t>, public and allied health professionals, or other</w:t>
      </w:r>
    </w:p>
    <w:p w14:paraId="69ABE5C3"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health</w:t>
      </w:r>
      <w:proofErr w:type="gramEnd"/>
      <w:r w:rsidRPr="008F490D">
        <w:rPr>
          <w:rFonts w:cstheme="minorHAnsi"/>
        </w:rPr>
        <w:t xml:space="preserve"> professionals, as practicable.</w:t>
      </w:r>
    </w:p>
    <w:p w14:paraId="029A548B"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‘‘(E) Deliver or facilitate continuing education and</w:t>
      </w:r>
    </w:p>
    <w:p w14:paraId="75A9FEC8"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information</w:t>
      </w:r>
      <w:proofErr w:type="gramEnd"/>
      <w:r w:rsidRPr="008F490D">
        <w:rPr>
          <w:rFonts w:cstheme="minorHAnsi"/>
        </w:rPr>
        <w:t xml:space="preserve"> dissemination programs for health care professionals,</w:t>
      </w:r>
    </w:p>
    <w:p w14:paraId="15A037E5"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with</w:t>
      </w:r>
      <w:proofErr w:type="gramEnd"/>
      <w:r w:rsidRPr="008F490D">
        <w:rPr>
          <w:rFonts w:cstheme="minorHAnsi"/>
        </w:rPr>
        <w:t xml:space="preserve"> an emphasis on individuals providing care</w:t>
      </w:r>
    </w:p>
    <w:p w14:paraId="3E8D12B3"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in</w:t>
      </w:r>
      <w:proofErr w:type="gramEnd"/>
      <w:r w:rsidRPr="008F490D">
        <w:rPr>
          <w:rFonts w:cstheme="minorHAnsi"/>
        </w:rPr>
        <w:t xml:space="preserve"> underserved areas and for health disparity populations.</w:t>
      </w:r>
    </w:p>
    <w:p w14:paraId="451333F2"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‘‘(F) Propose and implement effective program and outcomes</w:t>
      </w:r>
    </w:p>
    <w:p w14:paraId="0CBC995E" w14:textId="77777777" w:rsidR="00D046B2" w:rsidRPr="008F490D" w:rsidRDefault="00D046B2" w:rsidP="22D62D3C">
      <w:pPr>
        <w:rPr>
          <w:rFonts w:cstheme="minorHAnsi"/>
        </w:rPr>
      </w:pPr>
      <w:proofErr w:type="gramStart"/>
      <w:r w:rsidRPr="008F490D">
        <w:rPr>
          <w:rFonts w:cstheme="minorHAnsi"/>
        </w:rPr>
        <w:t>measurement</w:t>
      </w:r>
      <w:proofErr w:type="gramEnd"/>
      <w:r w:rsidRPr="008F490D">
        <w:rPr>
          <w:rFonts w:cstheme="minorHAnsi"/>
        </w:rPr>
        <w:t xml:space="preserve"> and evaluation strategies.</w:t>
      </w:r>
    </w:p>
    <w:p w14:paraId="3A546571"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‘‘(G) Establish a youth public health program to expose</w:t>
      </w:r>
    </w:p>
    <w:p w14:paraId="52C48607"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and</w:t>
      </w:r>
      <w:proofErr w:type="gramEnd"/>
      <w:r w:rsidRPr="008F490D">
        <w:rPr>
          <w:rFonts w:cstheme="minorHAnsi"/>
        </w:rPr>
        <w:t xml:space="preserve"> recruit high school students into health careers, with</w:t>
      </w:r>
    </w:p>
    <w:p w14:paraId="58569C8C"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a</w:t>
      </w:r>
      <w:proofErr w:type="gramEnd"/>
      <w:r w:rsidRPr="008F490D">
        <w:rPr>
          <w:rFonts w:cstheme="minorHAnsi"/>
        </w:rPr>
        <w:t xml:space="preserve"> focus on careers in public health.</w:t>
      </w:r>
    </w:p>
    <w:p w14:paraId="0DC0972E"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‘‘(2) INNOVATIVE OPPORTUNITIES.—</w:t>
      </w:r>
      <w:proofErr w:type="gramStart"/>
      <w:r w:rsidRPr="008F490D">
        <w:rPr>
          <w:rFonts w:cstheme="minorHAnsi"/>
        </w:rPr>
        <w:t>An</w:t>
      </w:r>
      <w:proofErr w:type="gramEnd"/>
      <w:r w:rsidRPr="008F490D">
        <w:rPr>
          <w:rFonts w:cstheme="minorHAnsi"/>
        </w:rPr>
        <w:t xml:space="preserve"> eligible entity may</w:t>
      </w:r>
    </w:p>
    <w:p w14:paraId="30747DE7"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use</w:t>
      </w:r>
      <w:proofErr w:type="gramEnd"/>
      <w:r w:rsidRPr="008F490D">
        <w:rPr>
          <w:rFonts w:cstheme="minorHAnsi"/>
        </w:rPr>
        <w:t xml:space="preserve"> amounts awarded under a grant under subsection (a)(1)</w:t>
      </w:r>
    </w:p>
    <w:p w14:paraId="000ED79F"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or</w:t>
      </w:r>
      <w:proofErr w:type="gramEnd"/>
      <w:r w:rsidRPr="008F490D">
        <w:rPr>
          <w:rFonts w:cstheme="minorHAnsi"/>
        </w:rPr>
        <w:t xml:space="preserve"> subsection (a)(2) to carry out any of the following activities:</w:t>
      </w:r>
    </w:p>
    <w:p w14:paraId="547293ED"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‘‘(A) Develop and implement innovative curricula in</w:t>
      </w:r>
    </w:p>
    <w:p w14:paraId="4AA1C889"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collaboration</w:t>
      </w:r>
      <w:proofErr w:type="gramEnd"/>
      <w:r w:rsidRPr="008F490D">
        <w:rPr>
          <w:rFonts w:cstheme="minorHAnsi"/>
        </w:rPr>
        <w:t xml:space="preserve"> with community-based accredited primary</w:t>
      </w:r>
    </w:p>
    <w:p w14:paraId="3B97044A"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care</w:t>
      </w:r>
      <w:proofErr w:type="gramEnd"/>
      <w:r w:rsidRPr="008F490D">
        <w:rPr>
          <w:rFonts w:cstheme="minorHAnsi"/>
        </w:rPr>
        <w:t xml:space="preserve"> residency training programs, Federally qualified</w:t>
      </w:r>
    </w:p>
    <w:p w14:paraId="2B8C6087"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health</w:t>
      </w:r>
      <w:proofErr w:type="gramEnd"/>
      <w:r w:rsidRPr="008F490D">
        <w:rPr>
          <w:rFonts w:cstheme="minorHAnsi"/>
        </w:rPr>
        <w:t xml:space="preserve"> centers, rural health clinics, behavioral and mental</w:t>
      </w:r>
    </w:p>
    <w:p w14:paraId="435FE61F"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health</w:t>
      </w:r>
      <w:proofErr w:type="gramEnd"/>
      <w:r w:rsidRPr="008F490D">
        <w:rPr>
          <w:rFonts w:cstheme="minorHAnsi"/>
        </w:rPr>
        <w:t xml:space="preserve"> facilities, public health departments, or other appropriate</w:t>
      </w:r>
    </w:p>
    <w:p w14:paraId="510C0D40"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facilities</w:t>
      </w:r>
      <w:proofErr w:type="gramEnd"/>
      <w:r w:rsidRPr="008F490D">
        <w:rPr>
          <w:rFonts w:cstheme="minorHAnsi"/>
        </w:rPr>
        <w:t>, with the goal of increasing the number</w:t>
      </w:r>
    </w:p>
    <w:p w14:paraId="56652FDC"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of</w:t>
      </w:r>
      <w:proofErr w:type="gramEnd"/>
      <w:r w:rsidRPr="008F490D">
        <w:rPr>
          <w:rFonts w:cstheme="minorHAnsi"/>
        </w:rPr>
        <w:t xml:space="preserve"> primary care physicians and other primary care providers</w:t>
      </w:r>
    </w:p>
    <w:p w14:paraId="02E9DC13"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prepared</w:t>
      </w:r>
      <w:proofErr w:type="gramEnd"/>
      <w:r w:rsidRPr="008F490D">
        <w:rPr>
          <w:rFonts w:cstheme="minorHAnsi"/>
        </w:rPr>
        <w:t xml:space="preserve"> to serve in underserved areas and health</w:t>
      </w:r>
    </w:p>
    <w:p w14:paraId="60AC6D83"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disparity</w:t>
      </w:r>
      <w:proofErr w:type="gramEnd"/>
      <w:r w:rsidRPr="008F490D">
        <w:rPr>
          <w:rFonts w:cstheme="minorHAnsi"/>
        </w:rPr>
        <w:t xml:space="preserve"> populations.</w:t>
      </w:r>
    </w:p>
    <w:p w14:paraId="51F225AA"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‘‘(B) Coordinate community-based participatory</w:t>
      </w:r>
    </w:p>
    <w:p w14:paraId="519BCAE4"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research</w:t>
      </w:r>
      <w:proofErr w:type="gramEnd"/>
      <w:r w:rsidRPr="008F490D">
        <w:rPr>
          <w:rFonts w:cstheme="minorHAnsi"/>
        </w:rPr>
        <w:t xml:space="preserve"> with academic health centers, and facilitate rapid</w:t>
      </w:r>
    </w:p>
    <w:p w14:paraId="60C36864"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flow</w:t>
      </w:r>
      <w:proofErr w:type="gramEnd"/>
      <w:r w:rsidRPr="008F490D">
        <w:rPr>
          <w:rFonts w:cstheme="minorHAnsi"/>
        </w:rPr>
        <w:t xml:space="preserve"> and dissemination of evidence-based health care</w:t>
      </w:r>
    </w:p>
    <w:p w14:paraId="43889CD2"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information</w:t>
      </w:r>
      <w:proofErr w:type="gramEnd"/>
      <w:r w:rsidRPr="008F490D">
        <w:rPr>
          <w:rFonts w:cstheme="minorHAnsi"/>
        </w:rPr>
        <w:t>, research results, and best practices to improve</w:t>
      </w:r>
    </w:p>
    <w:p w14:paraId="6AF4EB9E"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quality</w:t>
      </w:r>
      <w:proofErr w:type="gramEnd"/>
      <w:r w:rsidRPr="008F490D">
        <w:rPr>
          <w:rFonts w:cstheme="minorHAnsi"/>
        </w:rPr>
        <w:t>, efficiency, and effectiveness of health care and</w:t>
      </w:r>
    </w:p>
    <w:p w14:paraId="5100099A"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health</w:t>
      </w:r>
      <w:proofErr w:type="gramEnd"/>
      <w:r w:rsidRPr="008F490D">
        <w:rPr>
          <w:rFonts w:cstheme="minorHAnsi"/>
        </w:rPr>
        <w:t xml:space="preserve"> care systems within community settings.</w:t>
      </w:r>
    </w:p>
    <w:p w14:paraId="097D46DE"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‘‘(C) Develop and implement other strategies to address</w:t>
      </w:r>
    </w:p>
    <w:p w14:paraId="26147809"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identified</w:t>
      </w:r>
      <w:proofErr w:type="gramEnd"/>
      <w:r w:rsidRPr="008F490D">
        <w:rPr>
          <w:rFonts w:cstheme="minorHAnsi"/>
        </w:rPr>
        <w:t xml:space="preserve"> workforce needs and increase and enhance the</w:t>
      </w:r>
    </w:p>
    <w:p w14:paraId="7A4DAC62"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health</w:t>
      </w:r>
      <w:proofErr w:type="gramEnd"/>
      <w:r w:rsidRPr="008F490D">
        <w:rPr>
          <w:rFonts w:cstheme="minorHAnsi"/>
        </w:rPr>
        <w:t xml:space="preserve"> care workforce in the area served by the area health</w:t>
      </w:r>
    </w:p>
    <w:p w14:paraId="10DB37DF"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education</w:t>
      </w:r>
      <w:proofErr w:type="gramEnd"/>
      <w:r w:rsidRPr="008F490D">
        <w:rPr>
          <w:rFonts w:cstheme="minorHAnsi"/>
        </w:rPr>
        <w:t xml:space="preserve"> center program.</w:t>
      </w:r>
    </w:p>
    <w:p w14:paraId="44FB1AB0"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‘‘(d) REQUIREMENTS.—</w:t>
      </w:r>
      <w:proofErr w:type="gramEnd"/>
    </w:p>
    <w:p w14:paraId="703BA003"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‘‘(1) AREA HEALTH EDUCATION CENTER PROGRAM.—</w:t>
      </w:r>
      <w:proofErr w:type="gramStart"/>
      <w:r w:rsidRPr="008F490D">
        <w:rPr>
          <w:rFonts w:cstheme="minorHAnsi"/>
        </w:rPr>
        <w:t>In</w:t>
      </w:r>
      <w:proofErr w:type="gramEnd"/>
      <w:r w:rsidRPr="008F490D">
        <w:rPr>
          <w:rFonts w:cstheme="minorHAnsi"/>
        </w:rPr>
        <w:t xml:space="preserve"> carrying</w:t>
      </w:r>
    </w:p>
    <w:p w14:paraId="3A767745"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out</w:t>
      </w:r>
      <w:proofErr w:type="gramEnd"/>
      <w:r w:rsidRPr="008F490D">
        <w:rPr>
          <w:rFonts w:cstheme="minorHAnsi"/>
        </w:rPr>
        <w:t xml:space="preserve"> this section, the Secretary shall ensure the following:</w:t>
      </w:r>
    </w:p>
    <w:p w14:paraId="6DCA665C"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 xml:space="preserve">‘‘(A) </w:t>
      </w:r>
      <w:proofErr w:type="gramStart"/>
      <w:r w:rsidRPr="008F490D">
        <w:rPr>
          <w:rFonts w:cstheme="minorHAnsi"/>
        </w:rPr>
        <w:t>An</w:t>
      </w:r>
      <w:proofErr w:type="gramEnd"/>
      <w:r w:rsidRPr="008F490D">
        <w:rPr>
          <w:rFonts w:cstheme="minorHAnsi"/>
        </w:rPr>
        <w:t xml:space="preserve"> entity that receives an award under this section</w:t>
      </w:r>
    </w:p>
    <w:p w14:paraId="08C5BE87"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lastRenderedPageBreak/>
        <w:t>shall</w:t>
      </w:r>
      <w:proofErr w:type="gramEnd"/>
      <w:r w:rsidRPr="008F490D">
        <w:rPr>
          <w:rFonts w:cstheme="minorHAnsi"/>
        </w:rPr>
        <w:t xml:space="preserve"> conduct at least 10 percent of clinical education</w:t>
      </w:r>
    </w:p>
    <w:p w14:paraId="252AF21F"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required</w:t>
      </w:r>
      <w:proofErr w:type="gramEnd"/>
      <w:r w:rsidRPr="008F490D">
        <w:rPr>
          <w:rFonts w:cstheme="minorHAnsi"/>
        </w:rPr>
        <w:t xml:space="preserve"> for medical students in community settings that</w:t>
      </w:r>
    </w:p>
    <w:p w14:paraId="7B976820"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are</w:t>
      </w:r>
      <w:proofErr w:type="gramEnd"/>
      <w:r w:rsidRPr="008F490D">
        <w:rPr>
          <w:rFonts w:cstheme="minorHAnsi"/>
        </w:rPr>
        <w:t xml:space="preserve"> removed from the primary teaching facility of the contracting</w:t>
      </w:r>
    </w:p>
    <w:p w14:paraId="7A827DCC"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institution</w:t>
      </w:r>
      <w:proofErr w:type="gramEnd"/>
      <w:r w:rsidRPr="008F490D">
        <w:rPr>
          <w:rFonts w:cstheme="minorHAnsi"/>
        </w:rPr>
        <w:t xml:space="preserve"> for grantees that operate a school of</w:t>
      </w:r>
    </w:p>
    <w:p w14:paraId="7B20E3C8"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medicine</w:t>
      </w:r>
      <w:proofErr w:type="gramEnd"/>
      <w:r w:rsidRPr="008F490D">
        <w:rPr>
          <w:rFonts w:cstheme="minorHAnsi"/>
        </w:rPr>
        <w:t xml:space="preserve"> or osteopathic medicine. In States in which an</w:t>
      </w:r>
    </w:p>
    <w:p w14:paraId="37CF666B"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entity</w:t>
      </w:r>
      <w:proofErr w:type="gramEnd"/>
      <w:r w:rsidRPr="008F490D">
        <w:rPr>
          <w:rFonts w:cstheme="minorHAnsi"/>
        </w:rPr>
        <w:t xml:space="preserve"> that receives an award under this section is a</w:t>
      </w:r>
    </w:p>
    <w:p w14:paraId="2A98ECF7"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nursing</w:t>
      </w:r>
      <w:proofErr w:type="gramEnd"/>
      <w:r w:rsidRPr="008F490D">
        <w:rPr>
          <w:rFonts w:cstheme="minorHAnsi"/>
        </w:rPr>
        <w:t xml:space="preserve"> school or its parent institution, the Secretary shall</w:t>
      </w:r>
    </w:p>
    <w:p w14:paraId="47C78E41"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alternatively</w:t>
      </w:r>
      <w:proofErr w:type="gramEnd"/>
      <w:r w:rsidRPr="008F490D">
        <w:rPr>
          <w:rFonts w:cstheme="minorHAnsi"/>
        </w:rPr>
        <w:t xml:space="preserve"> ensure that—</w:t>
      </w:r>
    </w:p>
    <w:p w14:paraId="4DA93B3D"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w:t>
      </w:r>
      <w:proofErr w:type="spellStart"/>
      <w:proofErr w:type="gramStart"/>
      <w:r w:rsidRPr="008F490D">
        <w:rPr>
          <w:rFonts w:cstheme="minorHAnsi"/>
        </w:rPr>
        <w:t>i</w:t>
      </w:r>
      <w:proofErr w:type="spellEnd"/>
      <w:proofErr w:type="gramEnd"/>
      <w:r w:rsidRPr="008F490D">
        <w:rPr>
          <w:rFonts w:cstheme="minorHAnsi"/>
        </w:rPr>
        <w:t>) the nursing school conducts at least 10 percent</w:t>
      </w:r>
    </w:p>
    <w:p w14:paraId="70527504"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of</w:t>
      </w:r>
      <w:proofErr w:type="gramEnd"/>
      <w:r w:rsidRPr="008F490D">
        <w:rPr>
          <w:rFonts w:cstheme="minorHAnsi"/>
        </w:rPr>
        <w:t xml:space="preserve"> clinical education required for nursing students in</w:t>
      </w:r>
    </w:p>
    <w:p w14:paraId="265FFCD6"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community</w:t>
      </w:r>
      <w:proofErr w:type="gramEnd"/>
      <w:r w:rsidRPr="008F490D">
        <w:rPr>
          <w:rFonts w:cstheme="minorHAnsi"/>
        </w:rPr>
        <w:t xml:space="preserve"> settings that are remote from the primary</w:t>
      </w:r>
    </w:p>
    <w:p w14:paraId="4B736440"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teaching</w:t>
      </w:r>
      <w:proofErr w:type="gramEnd"/>
      <w:r w:rsidRPr="008F490D">
        <w:rPr>
          <w:rFonts w:cstheme="minorHAnsi"/>
        </w:rPr>
        <w:t xml:space="preserve"> facility of the school; and</w:t>
      </w:r>
    </w:p>
    <w:p w14:paraId="24D9C22B"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‘‘(ii) the entity receiving the award maintains a</w:t>
      </w:r>
    </w:p>
    <w:p w14:paraId="50FABA12"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written</w:t>
      </w:r>
      <w:proofErr w:type="gramEnd"/>
      <w:r w:rsidRPr="008F490D">
        <w:rPr>
          <w:rFonts w:cstheme="minorHAnsi"/>
        </w:rPr>
        <w:t xml:space="preserve"> agreement with a school of medicine or osteopathic</w:t>
      </w:r>
    </w:p>
    <w:p w14:paraId="3DC12532"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medicine</w:t>
      </w:r>
      <w:proofErr w:type="gramEnd"/>
      <w:r w:rsidRPr="008F490D">
        <w:rPr>
          <w:rFonts w:cstheme="minorHAnsi"/>
        </w:rPr>
        <w:t xml:space="preserve"> to place students from that school</w:t>
      </w:r>
    </w:p>
    <w:p w14:paraId="35BCD524"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in</w:t>
      </w:r>
      <w:proofErr w:type="gramEnd"/>
      <w:r w:rsidRPr="008F490D">
        <w:rPr>
          <w:rFonts w:cstheme="minorHAnsi"/>
        </w:rPr>
        <w:t xml:space="preserve"> training sites in the area health education center</w:t>
      </w:r>
    </w:p>
    <w:p w14:paraId="2849A816"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program</w:t>
      </w:r>
      <w:proofErr w:type="gramEnd"/>
      <w:r w:rsidRPr="008F490D">
        <w:rPr>
          <w:rFonts w:cstheme="minorHAnsi"/>
        </w:rPr>
        <w:t xml:space="preserve"> area.</w:t>
      </w:r>
    </w:p>
    <w:p w14:paraId="2CC21DF3"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‘‘(B) An entity receiving funds under subsection (a</w:t>
      </w:r>
      <w:proofErr w:type="gramStart"/>
      <w:r w:rsidRPr="008F490D">
        <w:rPr>
          <w:rFonts w:cstheme="minorHAnsi"/>
        </w:rPr>
        <w:t>)(</w:t>
      </w:r>
      <w:proofErr w:type="gramEnd"/>
      <w:r w:rsidRPr="008F490D">
        <w:rPr>
          <w:rFonts w:cstheme="minorHAnsi"/>
        </w:rPr>
        <w:t>2)</w:t>
      </w:r>
    </w:p>
    <w:p w14:paraId="2E03B178"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does</w:t>
      </w:r>
      <w:proofErr w:type="gramEnd"/>
      <w:r w:rsidRPr="008F490D">
        <w:rPr>
          <w:rFonts w:cstheme="minorHAnsi"/>
        </w:rPr>
        <w:t xml:space="preserve"> not distribute such funding to a center that is eligible</w:t>
      </w:r>
    </w:p>
    <w:p w14:paraId="5EBC194A"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to</w:t>
      </w:r>
      <w:proofErr w:type="gramEnd"/>
      <w:r w:rsidRPr="008F490D">
        <w:rPr>
          <w:rFonts w:cstheme="minorHAnsi"/>
        </w:rPr>
        <w:t xml:space="preserve"> receive funding under subsection (a)(1).</w:t>
      </w:r>
    </w:p>
    <w:p w14:paraId="71231DC5"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‘‘(2) AREA HEALTH EDUCATION CENTER.—</w:t>
      </w:r>
      <w:proofErr w:type="gramStart"/>
      <w:r w:rsidRPr="008F490D">
        <w:rPr>
          <w:rFonts w:cstheme="minorHAnsi"/>
        </w:rPr>
        <w:t>The</w:t>
      </w:r>
      <w:proofErr w:type="gramEnd"/>
      <w:r w:rsidRPr="008F490D">
        <w:rPr>
          <w:rFonts w:cstheme="minorHAnsi"/>
        </w:rPr>
        <w:t xml:space="preserve"> Secretary shall</w:t>
      </w:r>
    </w:p>
    <w:p w14:paraId="6B3A125D"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ensure</w:t>
      </w:r>
      <w:proofErr w:type="gramEnd"/>
      <w:r w:rsidRPr="008F490D">
        <w:rPr>
          <w:rFonts w:cstheme="minorHAnsi"/>
        </w:rPr>
        <w:t xml:space="preserve"> that each area health education center program includes</w:t>
      </w:r>
    </w:p>
    <w:p w14:paraId="2DDF671B"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at</w:t>
      </w:r>
      <w:proofErr w:type="gramEnd"/>
      <w:r w:rsidRPr="008F490D">
        <w:rPr>
          <w:rFonts w:cstheme="minorHAnsi"/>
        </w:rPr>
        <w:t xml:space="preserve"> least 1 area health education center, and that each such</w:t>
      </w:r>
    </w:p>
    <w:p w14:paraId="6E83513F"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center</w:t>
      </w:r>
      <w:proofErr w:type="gramEnd"/>
      <w:r w:rsidRPr="008F490D">
        <w:rPr>
          <w:rFonts w:cstheme="minorHAnsi"/>
        </w:rPr>
        <w:t>—</w:t>
      </w:r>
    </w:p>
    <w:p w14:paraId="3ED0C0F1"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‘‘(A) is a public or private organization whose structure,</w:t>
      </w:r>
    </w:p>
    <w:p w14:paraId="6986BC7C"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governance</w:t>
      </w:r>
      <w:proofErr w:type="gramEnd"/>
      <w:r w:rsidRPr="008F490D">
        <w:rPr>
          <w:rFonts w:cstheme="minorHAnsi"/>
        </w:rPr>
        <w:t>, and operation is independent from the awardee</w:t>
      </w:r>
    </w:p>
    <w:p w14:paraId="70F9C034" w14:textId="77777777" w:rsidR="00D046B2" w:rsidRPr="008F490D" w:rsidRDefault="00D046B2" w:rsidP="22D62D3C">
      <w:pPr>
        <w:rPr>
          <w:rFonts w:cstheme="minorHAnsi"/>
        </w:rPr>
      </w:pPr>
      <w:proofErr w:type="gramStart"/>
      <w:r w:rsidRPr="008F490D">
        <w:rPr>
          <w:rFonts w:cstheme="minorHAnsi"/>
        </w:rPr>
        <w:t>and</w:t>
      </w:r>
      <w:proofErr w:type="gramEnd"/>
      <w:r w:rsidRPr="008F490D">
        <w:rPr>
          <w:rFonts w:cstheme="minorHAnsi"/>
        </w:rPr>
        <w:t xml:space="preserve"> the parent institution of the awardee;</w:t>
      </w:r>
    </w:p>
    <w:p w14:paraId="384F7EF5"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‘‘(B) is not a school of medicine or osteopathic medicine,</w:t>
      </w:r>
    </w:p>
    <w:p w14:paraId="5CC63E6A"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the</w:t>
      </w:r>
      <w:proofErr w:type="gramEnd"/>
      <w:r w:rsidRPr="008F490D">
        <w:rPr>
          <w:rFonts w:cstheme="minorHAnsi"/>
        </w:rPr>
        <w:t xml:space="preserve"> parent institution of such a school, or a branch campus</w:t>
      </w:r>
    </w:p>
    <w:p w14:paraId="3C55584D"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or</w:t>
      </w:r>
      <w:proofErr w:type="gramEnd"/>
      <w:r w:rsidRPr="008F490D">
        <w:rPr>
          <w:rFonts w:cstheme="minorHAnsi"/>
        </w:rPr>
        <w:t xml:space="preserve"> other subunit of a school of medicine or osteopathic</w:t>
      </w:r>
    </w:p>
    <w:p w14:paraId="31295C1D"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medicine</w:t>
      </w:r>
      <w:proofErr w:type="gramEnd"/>
      <w:r w:rsidRPr="008F490D">
        <w:rPr>
          <w:rFonts w:cstheme="minorHAnsi"/>
        </w:rPr>
        <w:t xml:space="preserve"> or its parent institution, or a consortium of such</w:t>
      </w:r>
    </w:p>
    <w:p w14:paraId="1ABF8BB8"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entities</w:t>
      </w:r>
      <w:proofErr w:type="gramEnd"/>
      <w:r w:rsidRPr="008F490D">
        <w:rPr>
          <w:rFonts w:cstheme="minorHAnsi"/>
        </w:rPr>
        <w:t>;</w:t>
      </w:r>
    </w:p>
    <w:p w14:paraId="415FDAC0"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‘‘(C) designates an underserved area or population to</w:t>
      </w:r>
    </w:p>
    <w:p w14:paraId="1557C77A"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be</w:t>
      </w:r>
      <w:proofErr w:type="gramEnd"/>
      <w:r w:rsidRPr="008F490D">
        <w:rPr>
          <w:rFonts w:cstheme="minorHAnsi"/>
        </w:rPr>
        <w:t xml:space="preserve"> served by the center which is in a location removed</w:t>
      </w:r>
    </w:p>
    <w:p w14:paraId="638C50FC"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from</w:t>
      </w:r>
      <w:proofErr w:type="gramEnd"/>
      <w:r w:rsidRPr="008F490D">
        <w:rPr>
          <w:rFonts w:cstheme="minorHAnsi"/>
        </w:rPr>
        <w:t xml:space="preserve"> the main location of the teaching facilities of the</w:t>
      </w:r>
    </w:p>
    <w:p w14:paraId="190BC032"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schools</w:t>
      </w:r>
      <w:proofErr w:type="gramEnd"/>
      <w:r w:rsidRPr="008F490D">
        <w:rPr>
          <w:rFonts w:cstheme="minorHAnsi"/>
        </w:rPr>
        <w:t xml:space="preserve"> participating in the program with such center and</w:t>
      </w:r>
    </w:p>
    <w:p w14:paraId="72D9002C"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does</w:t>
      </w:r>
      <w:proofErr w:type="gramEnd"/>
      <w:r w:rsidRPr="008F490D">
        <w:rPr>
          <w:rFonts w:cstheme="minorHAnsi"/>
        </w:rPr>
        <w:t xml:space="preserve"> not duplicate, in whole or in part, the geographic</w:t>
      </w:r>
    </w:p>
    <w:p w14:paraId="09E8992A"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area</w:t>
      </w:r>
      <w:proofErr w:type="gramEnd"/>
      <w:r w:rsidRPr="008F490D">
        <w:rPr>
          <w:rFonts w:cstheme="minorHAnsi"/>
        </w:rPr>
        <w:t xml:space="preserve"> or population served by any other center;</w:t>
      </w:r>
    </w:p>
    <w:p w14:paraId="3B48996E"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‘‘(D) fosters networking and collaboration among</w:t>
      </w:r>
    </w:p>
    <w:p w14:paraId="6B32DB23"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communities</w:t>
      </w:r>
      <w:proofErr w:type="gramEnd"/>
      <w:r w:rsidRPr="008F490D">
        <w:rPr>
          <w:rFonts w:cstheme="minorHAnsi"/>
        </w:rPr>
        <w:t xml:space="preserve"> and between academic health centers and</w:t>
      </w:r>
    </w:p>
    <w:p w14:paraId="190DC72D"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community-based</w:t>
      </w:r>
      <w:proofErr w:type="gramEnd"/>
      <w:r w:rsidRPr="008F490D">
        <w:rPr>
          <w:rFonts w:cstheme="minorHAnsi"/>
        </w:rPr>
        <w:t xml:space="preserve"> centers;</w:t>
      </w:r>
    </w:p>
    <w:p w14:paraId="409ECDC2"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‘‘(E) serves communities with a demonstrated need</w:t>
      </w:r>
    </w:p>
    <w:p w14:paraId="27485F19"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of</w:t>
      </w:r>
      <w:proofErr w:type="gramEnd"/>
      <w:r w:rsidRPr="008F490D">
        <w:rPr>
          <w:rFonts w:cstheme="minorHAnsi"/>
        </w:rPr>
        <w:t xml:space="preserve"> health professionals in partnership with academic medical</w:t>
      </w:r>
    </w:p>
    <w:p w14:paraId="1E7510D6"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centers</w:t>
      </w:r>
      <w:proofErr w:type="gramEnd"/>
      <w:r w:rsidRPr="008F490D">
        <w:rPr>
          <w:rFonts w:cstheme="minorHAnsi"/>
        </w:rPr>
        <w:t>;</w:t>
      </w:r>
    </w:p>
    <w:p w14:paraId="0C13918D"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‘‘(F) addresses the health care workforce needs of the</w:t>
      </w:r>
    </w:p>
    <w:p w14:paraId="65C37D5A"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communities</w:t>
      </w:r>
      <w:proofErr w:type="gramEnd"/>
      <w:r w:rsidRPr="008F490D">
        <w:rPr>
          <w:rFonts w:cstheme="minorHAnsi"/>
        </w:rPr>
        <w:t xml:space="preserve"> served in coordination with the public</w:t>
      </w:r>
    </w:p>
    <w:p w14:paraId="17ACC934"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workforce</w:t>
      </w:r>
      <w:proofErr w:type="gramEnd"/>
      <w:r w:rsidRPr="008F490D">
        <w:rPr>
          <w:rFonts w:cstheme="minorHAnsi"/>
        </w:rPr>
        <w:t xml:space="preserve"> investment system; and</w:t>
      </w:r>
    </w:p>
    <w:p w14:paraId="5AAF8BC2"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lastRenderedPageBreak/>
        <w:t xml:space="preserve">‘‘(G) </w:t>
      </w:r>
      <w:proofErr w:type="gramStart"/>
      <w:r w:rsidRPr="008F490D">
        <w:rPr>
          <w:rFonts w:cstheme="minorHAnsi"/>
        </w:rPr>
        <w:t>has</w:t>
      </w:r>
      <w:proofErr w:type="gramEnd"/>
      <w:r w:rsidRPr="008F490D">
        <w:rPr>
          <w:rFonts w:cstheme="minorHAnsi"/>
        </w:rPr>
        <w:t xml:space="preserve"> a community-based governing or advisory</w:t>
      </w:r>
    </w:p>
    <w:p w14:paraId="1B917057"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board</w:t>
      </w:r>
      <w:proofErr w:type="gramEnd"/>
      <w:r w:rsidRPr="008F490D">
        <w:rPr>
          <w:rFonts w:cstheme="minorHAnsi"/>
        </w:rPr>
        <w:t xml:space="preserve"> that reflects the diversity of the communities</w:t>
      </w:r>
    </w:p>
    <w:p w14:paraId="358F6B6F"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involved</w:t>
      </w:r>
      <w:proofErr w:type="gramEnd"/>
      <w:r w:rsidRPr="008F490D">
        <w:rPr>
          <w:rFonts w:cstheme="minorHAnsi"/>
        </w:rPr>
        <w:t>.</w:t>
      </w:r>
    </w:p>
    <w:p w14:paraId="5A195325"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‘‘(e) MATCHING FUNDS.—With respect to the costs of operating</w:t>
      </w:r>
    </w:p>
    <w:p w14:paraId="189799C5"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a</w:t>
      </w:r>
      <w:proofErr w:type="gramEnd"/>
      <w:r w:rsidRPr="008F490D">
        <w:rPr>
          <w:rFonts w:cstheme="minorHAnsi"/>
        </w:rPr>
        <w:t xml:space="preserve"> program through a grant under this section, to be eligible for</w:t>
      </w:r>
    </w:p>
    <w:p w14:paraId="0AF2E08E"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financial</w:t>
      </w:r>
      <w:proofErr w:type="gramEnd"/>
      <w:r w:rsidRPr="008F490D">
        <w:rPr>
          <w:rFonts w:cstheme="minorHAnsi"/>
        </w:rPr>
        <w:t xml:space="preserve"> assistance under this section, an entity shall make available</w:t>
      </w:r>
    </w:p>
    <w:p w14:paraId="229D4DBA"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w:t>
      </w:r>
      <w:proofErr w:type="gramStart"/>
      <w:r w:rsidRPr="008F490D">
        <w:rPr>
          <w:rFonts w:cstheme="minorHAnsi"/>
        </w:rPr>
        <w:t>directly</w:t>
      </w:r>
      <w:proofErr w:type="gramEnd"/>
      <w:r w:rsidRPr="008F490D">
        <w:rPr>
          <w:rFonts w:cstheme="minorHAnsi"/>
        </w:rPr>
        <w:t xml:space="preserve"> or through contributions from State, county or municipal</w:t>
      </w:r>
    </w:p>
    <w:p w14:paraId="07BB9D82"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governments</w:t>
      </w:r>
      <w:proofErr w:type="gramEnd"/>
      <w:r w:rsidRPr="008F490D">
        <w:rPr>
          <w:rFonts w:cstheme="minorHAnsi"/>
        </w:rPr>
        <w:t>, or the private sector) recurring non-Federal contributions</w:t>
      </w:r>
    </w:p>
    <w:p w14:paraId="43963BE6"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in</w:t>
      </w:r>
      <w:proofErr w:type="gramEnd"/>
      <w:r w:rsidRPr="008F490D">
        <w:rPr>
          <w:rFonts w:cstheme="minorHAnsi"/>
        </w:rPr>
        <w:t xml:space="preserve"> cash or in kind, toward such costs in an amount</w:t>
      </w:r>
    </w:p>
    <w:p w14:paraId="7584BED1"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that</w:t>
      </w:r>
      <w:proofErr w:type="gramEnd"/>
      <w:r w:rsidRPr="008F490D">
        <w:rPr>
          <w:rFonts w:cstheme="minorHAnsi"/>
        </w:rPr>
        <w:t xml:space="preserve"> is equal to not less than 50 percent of such costs. At least</w:t>
      </w:r>
    </w:p>
    <w:p w14:paraId="00995715"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25 percent of the total required non-Federal contributions shall</w:t>
      </w:r>
    </w:p>
    <w:p w14:paraId="15AE7D8C"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be</w:t>
      </w:r>
      <w:proofErr w:type="gramEnd"/>
      <w:r w:rsidRPr="008F490D">
        <w:rPr>
          <w:rFonts w:cstheme="minorHAnsi"/>
        </w:rPr>
        <w:t xml:space="preserve"> in cash. An entity may apply to the Secretary for a waiver</w:t>
      </w:r>
    </w:p>
    <w:p w14:paraId="6213312F"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of</w:t>
      </w:r>
      <w:proofErr w:type="gramEnd"/>
      <w:r w:rsidRPr="008F490D">
        <w:rPr>
          <w:rFonts w:cstheme="minorHAnsi"/>
        </w:rPr>
        <w:t xml:space="preserve"> not more than 75 percent of the matching fund amount required</w:t>
      </w:r>
    </w:p>
    <w:p w14:paraId="1552CECD"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by</w:t>
      </w:r>
      <w:proofErr w:type="gramEnd"/>
      <w:r w:rsidRPr="008F490D">
        <w:rPr>
          <w:rFonts w:cstheme="minorHAnsi"/>
        </w:rPr>
        <w:t xml:space="preserve"> the entity for each of the first 3 years the entity is funded</w:t>
      </w:r>
    </w:p>
    <w:p w14:paraId="24D44DDD"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through</w:t>
      </w:r>
      <w:proofErr w:type="gramEnd"/>
      <w:r w:rsidRPr="008F490D">
        <w:rPr>
          <w:rFonts w:cstheme="minorHAnsi"/>
        </w:rPr>
        <w:t xml:space="preserve"> a grant under subsection (a)(1).</w:t>
      </w:r>
    </w:p>
    <w:p w14:paraId="7FBBE462"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‘‘(f) LIMITATION.—Not less than 75 percent of the total amount</w:t>
      </w:r>
    </w:p>
    <w:p w14:paraId="66358048"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provided</w:t>
      </w:r>
      <w:proofErr w:type="gramEnd"/>
      <w:r w:rsidRPr="008F490D">
        <w:rPr>
          <w:rFonts w:cstheme="minorHAnsi"/>
        </w:rPr>
        <w:t xml:space="preserve"> to an area health education center program under subsection</w:t>
      </w:r>
    </w:p>
    <w:p w14:paraId="2D872D96"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 xml:space="preserve">(a)(1) </w:t>
      </w:r>
      <w:proofErr w:type="gramStart"/>
      <w:r w:rsidRPr="008F490D">
        <w:rPr>
          <w:rFonts w:cstheme="minorHAnsi"/>
        </w:rPr>
        <w:t>or</w:t>
      </w:r>
      <w:proofErr w:type="gramEnd"/>
      <w:r w:rsidRPr="008F490D">
        <w:rPr>
          <w:rFonts w:cstheme="minorHAnsi"/>
        </w:rPr>
        <w:t xml:space="preserve"> (a)(2) shall be allocated to the area health education</w:t>
      </w:r>
    </w:p>
    <w:p w14:paraId="35ECAEC1"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centers</w:t>
      </w:r>
      <w:proofErr w:type="gramEnd"/>
      <w:r w:rsidRPr="008F490D">
        <w:rPr>
          <w:rFonts w:cstheme="minorHAnsi"/>
        </w:rPr>
        <w:t xml:space="preserve"> participating in the program under this section. To provide</w:t>
      </w:r>
    </w:p>
    <w:p w14:paraId="53F90518"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needed</w:t>
      </w:r>
      <w:proofErr w:type="gramEnd"/>
      <w:r w:rsidRPr="008F490D">
        <w:rPr>
          <w:rFonts w:cstheme="minorHAnsi"/>
        </w:rPr>
        <w:t xml:space="preserve"> flexibility to newly funded area health education center</w:t>
      </w:r>
    </w:p>
    <w:p w14:paraId="1345418A"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programs</w:t>
      </w:r>
      <w:proofErr w:type="gramEnd"/>
      <w:r w:rsidRPr="008F490D">
        <w:rPr>
          <w:rFonts w:cstheme="minorHAnsi"/>
        </w:rPr>
        <w:t>, the Secretary may waive the requirement in the sentence</w:t>
      </w:r>
    </w:p>
    <w:p w14:paraId="62EFFA1C"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for</w:t>
      </w:r>
      <w:proofErr w:type="gramEnd"/>
      <w:r w:rsidRPr="008F490D">
        <w:rPr>
          <w:rFonts w:cstheme="minorHAnsi"/>
        </w:rPr>
        <w:t xml:space="preserve"> the first 2 years of a new area health education center program</w:t>
      </w:r>
    </w:p>
    <w:p w14:paraId="2B5B001B"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funded</w:t>
      </w:r>
      <w:proofErr w:type="gramEnd"/>
      <w:r w:rsidRPr="008F490D">
        <w:rPr>
          <w:rFonts w:cstheme="minorHAnsi"/>
        </w:rPr>
        <w:t xml:space="preserve"> under subsection (a)(1).</w:t>
      </w:r>
    </w:p>
    <w:p w14:paraId="5D1FCFEB"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‘‘(g) AWARD.—</w:t>
      </w:r>
      <w:proofErr w:type="gramStart"/>
      <w:r w:rsidRPr="008F490D">
        <w:rPr>
          <w:rFonts w:cstheme="minorHAnsi"/>
        </w:rPr>
        <w:t>An</w:t>
      </w:r>
      <w:proofErr w:type="gramEnd"/>
      <w:r w:rsidRPr="008F490D">
        <w:rPr>
          <w:rFonts w:cstheme="minorHAnsi"/>
        </w:rPr>
        <w:t xml:space="preserve"> award to an entity under this section shall</w:t>
      </w:r>
    </w:p>
    <w:p w14:paraId="2878487C"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be</w:t>
      </w:r>
      <w:proofErr w:type="gramEnd"/>
      <w:r w:rsidRPr="008F490D">
        <w:rPr>
          <w:rFonts w:cstheme="minorHAnsi"/>
        </w:rPr>
        <w:t xml:space="preserve"> not less than $250,000 annually per area health education center</w:t>
      </w:r>
    </w:p>
    <w:p w14:paraId="298175EB"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included</w:t>
      </w:r>
      <w:proofErr w:type="gramEnd"/>
      <w:r w:rsidRPr="008F490D">
        <w:rPr>
          <w:rFonts w:cstheme="minorHAnsi"/>
        </w:rPr>
        <w:t xml:space="preserve"> in the program involved. If amounts appropriated to carry</w:t>
      </w:r>
    </w:p>
    <w:p w14:paraId="66958D0A"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out</w:t>
      </w:r>
      <w:proofErr w:type="gramEnd"/>
      <w:r w:rsidRPr="008F490D">
        <w:rPr>
          <w:rFonts w:cstheme="minorHAnsi"/>
        </w:rPr>
        <w:t xml:space="preserve"> this section are not sufficient to comply with the preceding</w:t>
      </w:r>
    </w:p>
    <w:p w14:paraId="12509C37"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sentence</w:t>
      </w:r>
      <w:proofErr w:type="gramEnd"/>
      <w:r w:rsidRPr="008F490D">
        <w:rPr>
          <w:rFonts w:cstheme="minorHAnsi"/>
        </w:rPr>
        <w:t>, the Secretary may reduce the per center amount provided</w:t>
      </w:r>
    </w:p>
    <w:p w14:paraId="3985ACD1"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for</w:t>
      </w:r>
      <w:proofErr w:type="gramEnd"/>
      <w:r w:rsidRPr="008F490D">
        <w:rPr>
          <w:rFonts w:cstheme="minorHAnsi"/>
        </w:rPr>
        <w:t xml:space="preserve"> in such sentence as necessary, provided the distribution established</w:t>
      </w:r>
    </w:p>
    <w:p w14:paraId="5843A8AA"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in</w:t>
      </w:r>
      <w:proofErr w:type="gramEnd"/>
      <w:r w:rsidRPr="008F490D">
        <w:rPr>
          <w:rFonts w:cstheme="minorHAnsi"/>
        </w:rPr>
        <w:t xml:space="preserve"> subsection (j)(2) is maintained.</w:t>
      </w:r>
    </w:p>
    <w:p w14:paraId="36AA5A53"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‘‘(h) PROJECT TERMS.—</w:t>
      </w:r>
    </w:p>
    <w:p w14:paraId="4057F074"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‘‘(1) IN GENERAL.—</w:t>
      </w:r>
      <w:proofErr w:type="gramStart"/>
      <w:r w:rsidRPr="008F490D">
        <w:rPr>
          <w:rFonts w:cstheme="minorHAnsi"/>
        </w:rPr>
        <w:t>Except</w:t>
      </w:r>
      <w:proofErr w:type="gramEnd"/>
      <w:r w:rsidRPr="008F490D">
        <w:rPr>
          <w:rFonts w:cstheme="minorHAnsi"/>
        </w:rPr>
        <w:t xml:space="preserve"> as provided in paragraph (2),</w:t>
      </w:r>
    </w:p>
    <w:p w14:paraId="08B064DD"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the</w:t>
      </w:r>
      <w:proofErr w:type="gramEnd"/>
      <w:r w:rsidRPr="008F490D">
        <w:rPr>
          <w:rFonts w:cstheme="minorHAnsi"/>
        </w:rPr>
        <w:t xml:space="preserve"> period during which payments may be made under an</w:t>
      </w:r>
    </w:p>
    <w:p w14:paraId="721A3A23"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award</w:t>
      </w:r>
      <w:proofErr w:type="gramEnd"/>
      <w:r w:rsidRPr="008F490D">
        <w:rPr>
          <w:rFonts w:cstheme="minorHAnsi"/>
        </w:rPr>
        <w:t xml:space="preserve"> under subsection (a)(1) may not exceed—</w:t>
      </w:r>
    </w:p>
    <w:p w14:paraId="73355855"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‘‘(A) in the case of a program, 12 years; or</w:t>
      </w:r>
    </w:p>
    <w:p w14:paraId="608AAC63" w14:textId="77777777" w:rsidR="00D046B2" w:rsidRPr="008F490D" w:rsidRDefault="00D046B2" w:rsidP="22D62D3C">
      <w:pPr>
        <w:rPr>
          <w:rFonts w:cstheme="minorHAnsi"/>
        </w:rPr>
      </w:pPr>
      <w:r w:rsidRPr="008F490D">
        <w:rPr>
          <w:rFonts w:cstheme="minorHAnsi"/>
        </w:rPr>
        <w:t xml:space="preserve">‘‘(B) </w:t>
      </w:r>
      <w:proofErr w:type="gramStart"/>
      <w:r w:rsidRPr="008F490D">
        <w:rPr>
          <w:rFonts w:cstheme="minorHAnsi"/>
        </w:rPr>
        <w:t>in</w:t>
      </w:r>
      <w:proofErr w:type="gramEnd"/>
      <w:r w:rsidRPr="008F490D">
        <w:rPr>
          <w:rFonts w:cstheme="minorHAnsi"/>
        </w:rPr>
        <w:t xml:space="preserve"> the case of a center within a program, 6 years.</w:t>
      </w:r>
    </w:p>
    <w:p w14:paraId="43044761"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‘‘(2) EXCEPTION.—</w:t>
      </w:r>
      <w:proofErr w:type="gramStart"/>
      <w:r w:rsidRPr="008F490D">
        <w:rPr>
          <w:rFonts w:cstheme="minorHAnsi"/>
        </w:rPr>
        <w:t>The</w:t>
      </w:r>
      <w:proofErr w:type="gramEnd"/>
      <w:r w:rsidRPr="008F490D">
        <w:rPr>
          <w:rFonts w:cstheme="minorHAnsi"/>
        </w:rPr>
        <w:t xml:space="preserve"> periods described in paragraph (1)</w:t>
      </w:r>
    </w:p>
    <w:p w14:paraId="16331FEB"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shall</w:t>
      </w:r>
      <w:proofErr w:type="gramEnd"/>
      <w:r w:rsidRPr="008F490D">
        <w:rPr>
          <w:rFonts w:cstheme="minorHAnsi"/>
        </w:rPr>
        <w:t xml:space="preserve"> not apply to programs receiving point of service maintenance</w:t>
      </w:r>
    </w:p>
    <w:p w14:paraId="425C3F61"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and</w:t>
      </w:r>
      <w:proofErr w:type="gramEnd"/>
      <w:r w:rsidRPr="008F490D">
        <w:rPr>
          <w:rFonts w:cstheme="minorHAnsi"/>
        </w:rPr>
        <w:t xml:space="preserve"> enhancement awards under subsection (a)(2) to</w:t>
      </w:r>
    </w:p>
    <w:p w14:paraId="67F8513D"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maintain</w:t>
      </w:r>
      <w:proofErr w:type="gramEnd"/>
      <w:r w:rsidRPr="008F490D">
        <w:rPr>
          <w:rFonts w:cstheme="minorHAnsi"/>
        </w:rPr>
        <w:t xml:space="preserve"> existing centers and activities.</w:t>
      </w:r>
    </w:p>
    <w:p w14:paraId="3C518BAB"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w:t>
      </w:r>
      <w:proofErr w:type="spellStart"/>
      <w:proofErr w:type="gramStart"/>
      <w:r w:rsidRPr="008F490D">
        <w:rPr>
          <w:rFonts w:cstheme="minorHAnsi"/>
        </w:rPr>
        <w:t>i</w:t>
      </w:r>
      <w:proofErr w:type="spellEnd"/>
      <w:proofErr w:type="gramEnd"/>
      <w:r w:rsidRPr="008F490D">
        <w:rPr>
          <w:rFonts w:cstheme="minorHAnsi"/>
        </w:rPr>
        <w:t>) INAPPLICABILITY OF PROVISION.—Notwithstanding any other</w:t>
      </w:r>
    </w:p>
    <w:p w14:paraId="1F67F84A"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provision</w:t>
      </w:r>
      <w:proofErr w:type="gramEnd"/>
      <w:r w:rsidRPr="008F490D">
        <w:rPr>
          <w:rFonts w:cstheme="minorHAnsi"/>
        </w:rPr>
        <w:t xml:space="preserve"> of this title, section 791(a) shall not apply to an area</w:t>
      </w:r>
    </w:p>
    <w:p w14:paraId="72ACE833"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health</w:t>
      </w:r>
      <w:proofErr w:type="gramEnd"/>
      <w:r w:rsidRPr="008F490D">
        <w:rPr>
          <w:rFonts w:cstheme="minorHAnsi"/>
        </w:rPr>
        <w:t xml:space="preserve"> education center funded under this section.</w:t>
      </w:r>
    </w:p>
    <w:p w14:paraId="6E54EB01"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‘‘(j) AUTHORIZATION OF APPROPRIATIONS.—</w:t>
      </w:r>
      <w:proofErr w:type="gramEnd"/>
    </w:p>
    <w:p w14:paraId="4AC87694"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‘‘(1) IN GENERAL.—There is authorized to be appropriated</w:t>
      </w:r>
    </w:p>
    <w:p w14:paraId="0779F74B"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to</w:t>
      </w:r>
      <w:proofErr w:type="gramEnd"/>
      <w:r w:rsidRPr="008F490D">
        <w:rPr>
          <w:rFonts w:cstheme="minorHAnsi"/>
        </w:rPr>
        <w:t xml:space="preserve"> carry out this section $125,000,000 for each of the fiscal</w:t>
      </w:r>
    </w:p>
    <w:p w14:paraId="6D109E75"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years</w:t>
      </w:r>
      <w:proofErr w:type="gramEnd"/>
      <w:r w:rsidRPr="008F490D">
        <w:rPr>
          <w:rFonts w:cstheme="minorHAnsi"/>
        </w:rPr>
        <w:t xml:space="preserve"> 2010 through 2014.</w:t>
      </w:r>
    </w:p>
    <w:p w14:paraId="319BE0C5"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lastRenderedPageBreak/>
        <w:t>‘‘(2) REQUIREMENTS.—</w:t>
      </w:r>
      <w:proofErr w:type="gramStart"/>
      <w:r w:rsidRPr="008F490D">
        <w:rPr>
          <w:rFonts w:cstheme="minorHAnsi"/>
        </w:rPr>
        <w:t>Of</w:t>
      </w:r>
      <w:proofErr w:type="gramEnd"/>
      <w:r w:rsidRPr="008F490D">
        <w:rPr>
          <w:rFonts w:cstheme="minorHAnsi"/>
        </w:rPr>
        <w:t xml:space="preserve"> the amounts appropriated for a</w:t>
      </w:r>
    </w:p>
    <w:p w14:paraId="440ABF8E"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fiscal</w:t>
      </w:r>
      <w:proofErr w:type="gramEnd"/>
      <w:r w:rsidRPr="008F490D">
        <w:rPr>
          <w:rFonts w:cstheme="minorHAnsi"/>
        </w:rPr>
        <w:t xml:space="preserve"> year under paragraph (1)—</w:t>
      </w:r>
    </w:p>
    <w:p w14:paraId="6B638A31"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‘‘(A) not more than 35 percent shall be used for awards</w:t>
      </w:r>
    </w:p>
    <w:p w14:paraId="64B9714F"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under</w:t>
      </w:r>
      <w:proofErr w:type="gramEnd"/>
      <w:r w:rsidRPr="008F490D">
        <w:rPr>
          <w:rFonts w:cstheme="minorHAnsi"/>
        </w:rPr>
        <w:t xml:space="preserve"> subsection (a)(1);</w:t>
      </w:r>
    </w:p>
    <w:p w14:paraId="393CD91D"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 xml:space="preserve">‘‘(B) </w:t>
      </w:r>
      <w:proofErr w:type="gramStart"/>
      <w:r w:rsidRPr="008F490D">
        <w:rPr>
          <w:rFonts w:cstheme="minorHAnsi"/>
        </w:rPr>
        <w:t>not</w:t>
      </w:r>
      <w:proofErr w:type="gramEnd"/>
      <w:r w:rsidRPr="008F490D">
        <w:rPr>
          <w:rFonts w:cstheme="minorHAnsi"/>
        </w:rPr>
        <w:t xml:space="preserve"> less than 60 percent shall be used for awards</w:t>
      </w:r>
    </w:p>
    <w:p w14:paraId="6E61F936"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under</w:t>
      </w:r>
      <w:proofErr w:type="gramEnd"/>
      <w:r w:rsidRPr="008F490D">
        <w:rPr>
          <w:rFonts w:cstheme="minorHAnsi"/>
        </w:rPr>
        <w:t xml:space="preserve"> subsection (a)(2);</w:t>
      </w:r>
    </w:p>
    <w:p w14:paraId="3FA277FD"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 xml:space="preserve">‘‘(C) </w:t>
      </w:r>
      <w:proofErr w:type="gramStart"/>
      <w:r w:rsidRPr="008F490D">
        <w:rPr>
          <w:rFonts w:cstheme="minorHAnsi"/>
        </w:rPr>
        <w:t>not</w:t>
      </w:r>
      <w:proofErr w:type="gramEnd"/>
      <w:r w:rsidRPr="008F490D">
        <w:rPr>
          <w:rFonts w:cstheme="minorHAnsi"/>
        </w:rPr>
        <w:t xml:space="preserve"> more than 1 percent shall be used for grants</w:t>
      </w:r>
    </w:p>
    <w:p w14:paraId="56E209FD"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and</w:t>
      </w:r>
      <w:proofErr w:type="gramEnd"/>
      <w:r w:rsidRPr="008F490D">
        <w:rPr>
          <w:rFonts w:cstheme="minorHAnsi"/>
        </w:rPr>
        <w:t xml:space="preserve"> contracts to implement outcomes evaluation for the</w:t>
      </w:r>
    </w:p>
    <w:p w14:paraId="38A60A06"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area</w:t>
      </w:r>
      <w:proofErr w:type="gramEnd"/>
      <w:r w:rsidRPr="008F490D">
        <w:rPr>
          <w:rFonts w:cstheme="minorHAnsi"/>
        </w:rPr>
        <w:t xml:space="preserve"> health education centers; and</w:t>
      </w:r>
    </w:p>
    <w:p w14:paraId="54DB5D39"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 xml:space="preserve">‘‘(D) </w:t>
      </w:r>
      <w:proofErr w:type="gramStart"/>
      <w:r w:rsidRPr="008F490D">
        <w:rPr>
          <w:rFonts w:cstheme="minorHAnsi"/>
        </w:rPr>
        <w:t>not</w:t>
      </w:r>
      <w:proofErr w:type="gramEnd"/>
      <w:r w:rsidRPr="008F490D">
        <w:rPr>
          <w:rFonts w:cstheme="minorHAnsi"/>
        </w:rPr>
        <w:t xml:space="preserve"> more than 4 percent shall be used for grants</w:t>
      </w:r>
    </w:p>
    <w:p w14:paraId="7E9433C3"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and</w:t>
      </w:r>
      <w:proofErr w:type="gramEnd"/>
      <w:r w:rsidRPr="008F490D">
        <w:rPr>
          <w:rFonts w:cstheme="minorHAnsi"/>
        </w:rPr>
        <w:t xml:space="preserve"> contracts to provide technical assistance to entities</w:t>
      </w:r>
    </w:p>
    <w:p w14:paraId="1692BACD"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receiving</w:t>
      </w:r>
      <w:proofErr w:type="gramEnd"/>
      <w:r w:rsidRPr="008F490D">
        <w:rPr>
          <w:rFonts w:cstheme="minorHAnsi"/>
        </w:rPr>
        <w:t xml:space="preserve"> awards under this section.</w:t>
      </w:r>
    </w:p>
    <w:p w14:paraId="161500CC"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‘‘(3) CARRYOVER FUNDS.—</w:t>
      </w:r>
      <w:proofErr w:type="gramStart"/>
      <w:r w:rsidRPr="008F490D">
        <w:rPr>
          <w:rFonts w:cstheme="minorHAnsi"/>
        </w:rPr>
        <w:t>An</w:t>
      </w:r>
      <w:proofErr w:type="gramEnd"/>
      <w:r w:rsidRPr="008F490D">
        <w:rPr>
          <w:rFonts w:cstheme="minorHAnsi"/>
        </w:rPr>
        <w:t xml:space="preserve"> entity that receives an award</w:t>
      </w:r>
    </w:p>
    <w:p w14:paraId="3ECC6009"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under</w:t>
      </w:r>
      <w:proofErr w:type="gramEnd"/>
      <w:r w:rsidRPr="008F490D">
        <w:rPr>
          <w:rFonts w:cstheme="minorHAnsi"/>
        </w:rPr>
        <w:t xml:space="preserve"> this section may carry over funds from 1 fiscal year</w:t>
      </w:r>
    </w:p>
    <w:p w14:paraId="418D0F83"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to</w:t>
      </w:r>
      <w:proofErr w:type="gramEnd"/>
      <w:r w:rsidRPr="008F490D">
        <w:rPr>
          <w:rFonts w:cstheme="minorHAnsi"/>
        </w:rPr>
        <w:t xml:space="preserve"> another without obtaining approval from the Secretary. In</w:t>
      </w:r>
    </w:p>
    <w:p w14:paraId="5B98F10D"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no</w:t>
      </w:r>
      <w:proofErr w:type="gramEnd"/>
      <w:r w:rsidRPr="008F490D">
        <w:rPr>
          <w:rFonts w:cstheme="minorHAnsi"/>
        </w:rPr>
        <w:t xml:space="preserve"> case may any funds be carried over pursuant to the preceding</w:t>
      </w:r>
    </w:p>
    <w:p w14:paraId="15645F1C"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sentence</w:t>
      </w:r>
      <w:proofErr w:type="gramEnd"/>
      <w:r w:rsidRPr="008F490D">
        <w:rPr>
          <w:rFonts w:cstheme="minorHAnsi"/>
        </w:rPr>
        <w:t xml:space="preserve"> for more than 3 years.</w:t>
      </w:r>
    </w:p>
    <w:p w14:paraId="46A1716A" w14:textId="77777777" w:rsidR="00D046B2" w:rsidRPr="008F490D" w:rsidRDefault="00D046B2" w:rsidP="22D62D3C">
      <w:pPr>
        <w:autoSpaceDE w:val="0"/>
        <w:autoSpaceDN w:val="0"/>
        <w:adjustRightInd w:val="0"/>
        <w:spacing w:after="0" w:line="240" w:lineRule="auto"/>
        <w:rPr>
          <w:rFonts w:cstheme="minorHAnsi"/>
        </w:rPr>
      </w:pPr>
      <w:r w:rsidRPr="008F490D">
        <w:rPr>
          <w:rFonts w:cstheme="minorHAnsi"/>
        </w:rPr>
        <w:t>‘‘(k) SENSE OF CONGRESS.—</w:t>
      </w:r>
      <w:proofErr w:type="gramStart"/>
      <w:r w:rsidRPr="008F490D">
        <w:rPr>
          <w:rFonts w:cstheme="minorHAnsi"/>
        </w:rPr>
        <w:t>It</w:t>
      </w:r>
      <w:proofErr w:type="gramEnd"/>
      <w:r w:rsidRPr="008F490D">
        <w:rPr>
          <w:rFonts w:cstheme="minorHAnsi"/>
        </w:rPr>
        <w:t xml:space="preserve"> is the sense of the Congress</w:t>
      </w:r>
    </w:p>
    <w:p w14:paraId="3A88CAD9" w14:textId="77777777" w:rsidR="00D046B2" w:rsidRPr="008F490D" w:rsidRDefault="00D046B2" w:rsidP="22D62D3C">
      <w:pPr>
        <w:autoSpaceDE w:val="0"/>
        <w:autoSpaceDN w:val="0"/>
        <w:adjustRightInd w:val="0"/>
        <w:spacing w:after="0" w:line="240" w:lineRule="auto"/>
        <w:rPr>
          <w:rFonts w:cstheme="minorHAnsi"/>
        </w:rPr>
      </w:pPr>
      <w:proofErr w:type="gramStart"/>
      <w:r w:rsidRPr="008F490D">
        <w:rPr>
          <w:rFonts w:cstheme="minorHAnsi"/>
        </w:rPr>
        <w:t>that</w:t>
      </w:r>
      <w:proofErr w:type="gramEnd"/>
      <w:r w:rsidRPr="008F490D">
        <w:rPr>
          <w:rFonts w:cstheme="minorHAnsi"/>
        </w:rPr>
        <w:t xml:space="preserve"> every State have an area health education center program</w:t>
      </w:r>
    </w:p>
    <w:p w14:paraId="2CDAAA6B" w14:textId="77777777" w:rsidR="00D046B2" w:rsidRDefault="00D046B2" w:rsidP="22D62D3C">
      <w:pPr>
        <w:rPr>
          <w:rFonts w:cstheme="minorHAnsi"/>
        </w:rPr>
      </w:pPr>
      <w:proofErr w:type="gramStart"/>
      <w:r w:rsidRPr="008F490D">
        <w:rPr>
          <w:rFonts w:cstheme="minorHAnsi"/>
        </w:rPr>
        <w:t>in</w:t>
      </w:r>
      <w:proofErr w:type="gramEnd"/>
      <w:r w:rsidRPr="008F490D">
        <w:rPr>
          <w:rFonts w:cstheme="minorHAnsi"/>
        </w:rPr>
        <w:t xml:space="preserve"> effect under this section.’’</w:t>
      </w:r>
    </w:p>
    <w:p w14:paraId="5BC89E91" w14:textId="77777777" w:rsidR="00D046B2" w:rsidRPr="000E3C21" w:rsidRDefault="00D046B2" w:rsidP="22D62D3C">
      <w:pPr>
        <w:rPr>
          <w:rFonts w:cstheme="minorHAnsi"/>
          <w:b/>
          <w:color w:val="4F81BD" w:themeColor="accent1"/>
        </w:rPr>
      </w:pPr>
      <w:proofErr w:type="gramStart"/>
      <w:r w:rsidRPr="000E3C21">
        <w:rPr>
          <w:rFonts w:cstheme="minorHAnsi"/>
          <w:b/>
          <w:color w:val="4F81BD" w:themeColor="accent1"/>
        </w:rPr>
        <w:t>42 USC Section 294 et seq. as amended by ACA Section 5403(b)</w:t>
      </w:r>
      <w:proofErr w:type="gramEnd"/>
    </w:p>
    <w:p w14:paraId="3A77F665" w14:textId="77777777" w:rsidR="00D046B2" w:rsidRPr="000E3C21" w:rsidRDefault="00D046B2" w:rsidP="22D62D3C">
      <w:pPr>
        <w:autoSpaceDE w:val="0"/>
        <w:autoSpaceDN w:val="0"/>
        <w:adjustRightInd w:val="0"/>
        <w:spacing w:after="0" w:line="240" w:lineRule="auto"/>
        <w:rPr>
          <w:rFonts w:cstheme="minorHAnsi"/>
          <w:b/>
          <w:bCs/>
        </w:rPr>
      </w:pPr>
      <w:proofErr w:type="gramStart"/>
      <w:r w:rsidRPr="000E3C21">
        <w:rPr>
          <w:rFonts w:cstheme="minorHAnsi"/>
          <w:b/>
          <w:bCs/>
        </w:rPr>
        <w:t>‘‘SEC. 752.</w:t>
      </w:r>
      <w:proofErr w:type="gramEnd"/>
      <w:r w:rsidRPr="000E3C21">
        <w:rPr>
          <w:rFonts w:cstheme="minorHAnsi"/>
          <w:b/>
          <w:bCs/>
        </w:rPr>
        <w:t xml:space="preserve"> CONTINUING EDUCATIONAL SUPPORT FOR HEALTH</w:t>
      </w:r>
    </w:p>
    <w:p w14:paraId="273452BD" w14:textId="77777777" w:rsidR="00D046B2" w:rsidRPr="000E3C21" w:rsidRDefault="00D046B2" w:rsidP="22D62D3C">
      <w:pPr>
        <w:autoSpaceDE w:val="0"/>
        <w:autoSpaceDN w:val="0"/>
        <w:adjustRightInd w:val="0"/>
        <w:spacing w:after="0" w:line="240" w:lineRule="auto"/>
        <w:rPr>
          <w:rFonts w:cstheme="minorHAnsi"/>
          <w:b/>
          <w:bCs/>
        </w:rPr>
      </w:pPr>
      <w:proofErr w:type="gramStart"/>
      <w:r w:rsidRPr="000E3C21">
        <w:rPr>
          <w:rFonts w:cstheme="minorHAnsi"/>
          <w:b/>
          <w:bCs/>
        </w:rPr>
        <w:t>PROFESSIONALS SERVING IN UNDERSERVED COMMUNITIES.</w:t>
      </w:r>
      <w:proofErr w:type="gramEnd"/>
    </w:p>
    <w:p w14:paraId="1D56F288" w14:textId="77777777" w:rsidR="00D046B2" w:rsidRPr="000E3C21" w:rsidRDefault="00D046B2" w:rsidP="22D62D3C">
      <w:pPr>
        <w:autoSpaceDE w:val="0"/>
        <w:autoSpaceDN w:val="0"/>
        <w:adjustRightInd w:val="0"/>
        <w:spacing w:after="0" w:line="240" w:lineRule="auto"/>
        <w:rPr>
          <w:rFonts w:cstheme="minorHAnsi"/>
        </w:rPr>
      </w:pPr>
      <w:r w:rsidRPr="000E3C21">
        <w:rPr>
          <w:rFonts w:cstheme="minorHAnsi"/>
        </w:rPr>
        <w:t>‘‘(a) IN GENERAL.—</w:t>
      </w:r>
      <w:proofErr w:type="gramStart"/>
      <w:r w:rsidRPr="000E3C21">
        <w:rPr>
          <w:rFonts w:cstheme="minorHAnsi"/>
        </w:rPr>
        <w:t>The</w:t>
      </w:r>
      <w:proofErr w:type="gramEnd"/>
      <w:r w:rsidRPr="000E3C21">
        <w:rPr>
          <w:rFonts w:cstheme="minorHAnsi"/>
        </w:rPr>
        <w:t xml:space="preserve"> Secretary shall make grants to, and</w:t>
      </w:r>
    </w:p>
    <w:p w14:paraId="2BA30507" w14:textId="77777777" w:rsidR="00D046B2" w:rsidRPr="000E3C21" w:rsidRDefault="00D046B2" w:rsidP="22D62D3C">
      <w:pPr>
        <w:autoSpaceDE w:val="0"/>
        <w:autoSpaceDN w:val="0"/>
        <w:adjustRightInd w:val="0"/>
        <w:spacing w:after="0" w:line="240" w:lineRule="auto"/>
        <w:rPr>
          <w:rFonts w:cstheme="minorHAnsi"/>
        </w:rPr>
      </w:pPr>
      <w:proofErr w:type="gramStart"/>
      <w:r w:rsidRPr="000E3C21">
        <w:rPr>
          <w:rFonts w:cstheme="minorHAnsi"/>
        </w:rPr>
        <w:t>enter</w:t>
      </w:r>
      <w:proofErr w:type="gramEnd"/>
      <w:r w:rsidRPr="000E3C21">
        <w:rPr>
          <w:rFonts w:cstheme="minorHAnsi"/>
        </w:rPr>
        <w:t xml:space="preserve"> into contracts with, eligible entities to improve health care,</w:t>
      </w:r>
    </w:p>
    <w:p w14:paraId="2804AB2C" w14:textId="77777777" w:rsidR="00D046B2" w:rsidRPr="000E3C21" w:rsidRDefault="00D046B2" w:rsidP="22D62D3C">
      <w:pPr>
        <w:autoSpaceDE w:val="0"/>
        <w:autoSpaceDN w:val="0"/>
        <w:adjustRightInd w:val="0"/>
        <w:spacing w:after="0" w:line="240" w:lineRule="auto"/>
        <w:rPr>
          <w:rFonts w:cstheme="minorHAnsi"/>
        </w:rPr>
      </w:pPr>
      <w:proofErr w:type="gramStart"/>
      <w:r w:rsidRPr="000E3C21">
        <w:rPr>
          <w:rFonts w:cstheme="minorHAnsi"/>
        </w:rPr>
        <w:t>increase</w:t>
      </w:r>
      <w:proofErr w:type="gramEnd"/>
      <w:r w:rsidRPr="000E3C21">
        <w:rPr>
          <w:rFonts w:cstheme="minorHAnsi"/>
        </w:rPr>
        <w:t xml:space="preserve"> retention, increase representation of minority faculty members,</w:t>
      </w:r>
    </w:p>
    <w:p w14:paraId="5627715A" w14:textId="77777777" w:rsidR="00D046B2" w:rsidRPr="000E3C21" w:rsidRDefault="00D046B2" w:rsidP="22D62D3C">
      <w:pPr>
        <w:autoSpaceDE w:val="0"/>
        <w:autoSpaceDN w:val="0"/>
        <w:adjustRightInd w:val="0"/>
        <w:spacing w:after="0" w:line="240" w:lineRule="auto"/>
        <w:rPr>
          <w:rFonts w:cstheme="minorHAnsi"/>
        </w:rPr>
      </w:pPr>
      <w:proofErr w:type="gramStart"/>
      <w:r w:rsidRPr="000E3C21">
        <w:rPr>
          <w:rFonts w:cstheme="minorHAnsi"/>
        </w:rPr>
        <w:t>enhance</w:t>
      </w:r>
      <w:proofErr w:type="gramEnd"/>
      <w:r w:rsidRPr="000E3C21">
        <w:rPr>
          <w:rFonts w:cstheme="minorHAnsi"/>
        </w:rPr>
        <w:t xml:space="preserve"> the practice environment, and provide information</w:t>
      </w:r>
    </w:p>
    <w:p w14:paraId="423476A4" w14:textId="77777777" w:rsidR="00D046B2" w:rsidRPr="000E3C21" w:rsidRDefault="00D046B2" w:rsidP="22D62D3C">
      <w:pPr>
        <w:autoSpaceDE w:val="0"/>
        <w:autoSpaceDN w:val="0"/>
        <w:adjustRightInd w:val="0"/>
        <w:spacing w:after="0" w:line="240" w:lineRule="auto"/>
        <w:rPr>
          <w:rFonts w:cstheme="minorHAnsi"/>
        </w:rPr>
      </w:pPr>
      <w:proofErr w:type="gramStart"/>
      <w:r w:rsidRPr="000E3C21">
        <w:rPr>
          <w:rFonts w:cstheme="minorHAnsi"/>
        </w:rPr>
        <w:t>dissemination</w:t>
      </w:r>
      <w:proofErr w:type="gramEnd"/>
      <w:r w:rsidRPr="000E3C21">
        <w:rPr>
          <w:rFonts w:cstheme="minorHAnsi"/>
        </w:rPr>
        <w:t xml:space="preserve"> and educational support to reduce professional isolation</w:t>
      </w:r>
    </w:p>
    <w:p w14:paraId="71B84F76" w14:textId="77777777" w:rsidR="00D046B2" w:rsidRPr="000E3C21" w:rsidRDefault="00D046B2" w:rsidP="22D62D3C">
      <w:pPr>
        <w:autoSpaceDE w:val="0"/>
        <w:autoSpaceDN w:val="0"/>
        <w:adjustRightInd w:val="0"/>
        <w:spacing w:after="0" w:line="240" w:lineRule="auto"/>
        <w:rPr>
          <w:rFonts w:cstheme="minorHAnsi"/>
        </w:rPr>
      </w:pPr>
      <w:proofErr w:type="gramStart"/>
      <w:r w:rsidRPr="000E3C21">
        <w:rPr>
          <w:rFonts w:cstheme="minorHAnsi"/>
        </w:rPr>
        <w:t>through</w:t>
      </w:r>
      <w:proofErr w:type="gramEnd"/>
      <w:r w:rsidRPr="000E3C21">
        <w:rPr>
          <w:rFonts w:cstheme="minorHAnsi"/>
        </w:rPr>
        <w:t xml:space="preserve"> the timely dissemination of research findings using</w:t>
      </w:r>
    </w:p>
    <w:p w14:paraId="46CD528F" w14:textId="77777777" w:rsidR="00D046B2" w:rsidRPr="000E3C21" w:rsidRDefault="00D046B2" w:rsidP="22D62D3C">
      <w:pPr>
        <w:autoSpaceDE w:val="0"/>
        <w:autoSpaceDN w:val="0"/>
        <w:adjustRightInd w:val="0"/>
        <w:spacing w:after="0" w:line="240" w:lineRule="auto"/>
        <w:rPr>
          <w:rFonts w:cstheme="minorHAnsi"/>
        </w:rPr>
      </w:pPr>
      <w:proofErr w:type="gramStart"/>
      <w:r w:rsidRPr="000E3C21">
        <w:rPr>
          <w:rFonts w:cstheme="minorHAnsi"/>
        </w:rPr>
        <w:t>relevant</w:t>
      </w:r>
      <w:proofErr w:type="gramEnd"/>
      <w:r w:rsidRPr="000E3C21">
        <w:rPr>
          <w:rFonts w:cstheme="minorHAnsi"/>
        </w:rPr>
        <w:t xml:space="preserve"> resources.</w:t>
      </w:r>
    </w:p>
    <w:p w14:paraId="4DE518FB" w14:textId="77777777" w:rsidR="00D046B2" w:rsidRPr="000E3C21" w:rsidRDefault="00D046B2" w:rsidP="22D62D3C">
      <w:pPr>
        <w:autoSpaceDE w:val="0"/>
        <w:autoSpaceDN w:val="0"/>
        <w:adjustRightInd w:val="0"/>
        <w:spacing w:after="0" w:line="240" w:lineRule="auto"/>
        <w:rPr>
          <w:rFonts w:cstheme="minorHAnsi"/>
        </w:rPr>
      </w:pPr>
      <w:r w:rsidRPr="000E3C21">
        <w:rPr>
          <w:rFonts w:cstheme="minorHAnsi"/>
        </w:rPr>
        <w:t>‘‘(b) ELIGIBLE ENTITIES.—</w:t>
      </w:r>
      <w:proofErr w:type="gramStart"/>
      <w:r w:rsidRPr="000E3C21">
        <w:rPr>
          <w:rFonts w:cstheme="minorHAnsi"/>
        </w:rPr>
        <w:t>For</w:t>
      </w:r>
      <w:proofErr w:type="gramEnd"/>
      <w:r w:rsidRPr="000E3C21">
        <w:rPr>
          <w:rFonts w:cstheme="minorHAnsi"/>
        </w:rPr>
        <w:t xml:space="preserve"> purposes of this section, the term</w:t>
      </w:r>
    </w:p>
    <w:p w14:paraId="68FC37A3" w14:textId="77777777" w:rsidR="00D046B2" w:rsidRPr="000E3C21" w:rsidRDefault="00D046B2" w:rsidP="22D62D3C">
      <w:pPr>
        <w:autoSpaceDE w:val="0"/>
        <w:autoSpaceDN w:val="0"/>
        <w:adjustRightInd w:val="0"/>
        <w:spacing w:after="0" w:line="240" w:lineRule="auto"/>
        <w:rPr>
          <w:rFonts w:cstheme="minorHAnsi"/>
        </w:rPr>
      </w:pPr>
      <w:r w:rsidRPr="000E3C21">
        <w:rPr>
          <w:rFonts w:cstheme="minorHAnsi"/>
        </w:rPr>
        <w:t>‘</w:t>
      </w:r>
      <w:proofErr w:type="gramStart"/>
      <w:r w:rsidRPr="000E3C21">
        <w:rPr>
          <w:rFonts w:cstheme="minorHAnsi"/>
        </w:rPr>
        <w:t>eligible</w:t>
      </w:r>
      <w:proofErr w:type="gramEnd"/>
      <w:r w:rsidRPr="000E3C21">
        <w:rPr>
          <w:rFonts w:cstheme="minorHAnsi"/>
        </w:rPr>
        <w:t xml:space="preserve"> entity’ means an entity described in section 799(b).</w:t>
      </w:r>
    </w:p>
    <w:p w14:paraId="2EEF5BFB" w14:textId="77777777" w:rsidR="00D046B2" w:rsidRPr="000E3C21" w:rsidRDefault="00D046B2" w:rsidP="22D62D3C">
      <w:pPr>
        <w:autoSpaceDE w:val="0"/>
        <w:autoSpaceDN w:val="0"/>
        <w:adjustRightInd w:val="0"/>
        <w:spacing w:after="0" w:line="240" w:lineRule="auto"/>
        <w:rPr>
          <w:rFonts w:cstheme="minorHAnsi"/>
        </w:rPr>
      </w:pPr>
      <w:r w:rsidRPr="000E3C21">
        <w:rPr>
          <w:rFonts w:cstheme="minorHAnsi"/>
        </w:rPr>
        <w:t>‘‘(c) APPLICATION.—</w:t>
      </w:r>
      <w:proofErr w:type="gramStart"/>
      <w:r w:rsidRPr="000E3C21">
        <w:rPr>
          <w:rFonts w:cstheme="minorHAnsi"/>
        </w:rPr>
        <w:t>An</w:t>
      </w:r>
      <w:proofErr w:type="gramEnd"/>
      <w:r w:rsidRPr="000E3C21">
        <w:rPr>
          <w:rFonts w:cstheme="minorHAnsi"/>
        </w:rPr>
        <w:t xml:space="preserve"> eligible entity desiring to receive an</w:t>
      </w:r>
    </w:p>
    <w:p w14:paraId="2FA87803" w14:textId="77777777" w:rsidR="00D046B2" w:rsidRPr="000E3C21" w:rsidRDefault="00D046B2" w:rsidP="22D62D3C">
      <w:pPr>
        <w:autoSpaceDE w:val="0"/>
        <w:autoSpaceDN w:val="0"/>
        <w:adjustRightInd w:val="0"/>
        <w:spacing w:after="0" w:line="240" w:lineRule="auto"/>
        <w:rPr>
          <w:rFonts w:cstheme="minorHAnsi"/>
        </w:rPr>
      </w:pPr>
      <w:proofErr w:type="gramStart"/>
      <w:r w:rsidRPr="000E3C21">
        <w:rPr>
          <w:rFonts w:cstheme="minorHAnsi"/>
        </w:rPr>
        <w:t>award</w:t>
      </w:r>
      <w:proofErr w:type="gramEnd"/>
      <w:r w:rsidRPr="000E3C21">
        <w:rPr>
          <w:rFonts w:cstheme="minorHAnsi"/>
        </w:rPr>
        <w:t xml:space="preserve"> under this section shall submit to the Secretary an application</w:t>
      </w:r>
    </w:p>
    <w:p w14:paraId="6D10DE08" w14:textId="77777777" w:rsidR="00D046B2" w:rsidRPr="000E3C21" w:rsidRDefault="00D046B2" w:rsidP="22D62D3C">
      <w:pPr>
        <w:autoSpaceDE w:val="0"/>
        <w:autoSpaceDN w:val="0"/>
        <w:adjustRightInd w:val="0"/>
        <w:spacing w:after="0" w:line="240" w:lineRule="auto"/>
        <w:rPr>
          <w:rFonts w:cstheme="minorHAnsi"/>
        </w:rPr>
      </w:pPr>
      <w:proofErr w:type="gramStart"/>
      <w:r w:rsidRPr="000E3C21">
        <w:rPr>
          <w:rFonts w:cstheme="minorHAnsi"/>
        </w:rPr>
        <w:t>at</w:t>
      </w:r>
      <w:proofErr w:type="gramEnd"/>
      <w:r w:rsidRPr="000E3C21">
        <w:rPr>
          <w:rFonts w:cstheme="minorHAnsi"/>
        </w:rPr>
        <w:t xml:space="preserve"> such time, in such manner, and containing such information</w:t>
      </w:r>
    </w:p>
    <w:p w14:paraId="3B22DC08" w14:textId="77777777" w:rsidR="00D046B2" w:rsidRPr="000E3C21" w:rsidRDefault="00D046B2" w:rsidP="22D62D3C">
      <w:pPr>
        <w:autoSpaceDE w:val="0"/>
        <w:autoSpaceDN w:val="0"/>
        <w:adjustRightInd w:val="0"/>
        <w:spacing w:after="0" w:line="240" w:lineRule="auto"/>
        <w:rPr>
          <w:rFonts w:cstheme="minorHAnsi"/>
        </w:rPr>
      </w:pPr>
      <w:proofErr w:type="gramStart"/>
      <w:r w:rsidRPr="000E3C21">
        <w:rPr>
          <w:rFonts w:cstheme="minorHAnsi"/>
        </w:rPr>
        <w:t>as</w:t>
      </w:r>
      <w:proofErr w:type="gramEnd"/>
      <w:r w:rsidRPr="000E3C21">
        <w:rPr>
          <w:rFonts w:cstheme="minorHAnsi"/>
        </w:rPr>
        <w:t xml:space="preserve"> the Secretary may require.</w:t>
      </w:r>
    </w:p>
    <w:p w14:paraId="435FF3F3" w14:textId="77777777" w:rsidR="00D046B2" w:rsidRPr="000E3C21" w:rsidRDefault="00D046B2" w:rsidP="22D62D3C">
      <w:pPr>
        <w:autoSpaceDE w:val="0"/>
        <w:autoSpaceDN w:val="0"/>
        <w:adjustRightInd w:val="0"/>
        <w:spacing w:after="0" w:line="240" w:lineRule="auto"/>
        <w:rPr>
          <w:rFonts w:cstheme="minorHAnsi"/>
        </w:rPr>
      </w:pPr>
      <w:r w:rsidRPr="000E3C21">
        <w:rPr>
          <w:rFonts w:cstheme="minorHAnsi"/>
        </w:rPr>
        <w:t>‘‘(d) USE OF FUNDS.—</w:t>
      </w:r>
      <w:proofErr w:type="gramStart"/>
      <w:r w:rsidRPr="000E3C21">
        <w:rPr>
          <w:rFonts w:cstheme="minorHAnsi"/>
        </w:rPr>
        <w:t>An</w:t>
      </w:r>
      <w:proofErr w:type="gramEnd"/>
      <w:r w:rsidRPr="000E3C21">
        <w:rPr>
          <w:rFonts w:cstheme="minorHAnsi"/>
        </w:rPr>
        <w:t xml:space="preserve"> eligible entity shall use amounts</w:t>
      </w:r>
    </w:p>
    <w:p w14:paraId="531E9156" w14:textId="77777777" w:rsidR="00D046B2" w:rsidRPr="000E3C21" w:rsidRDefault="00D046B2" w:rsidP="22D62D3C">
      <w:pPr>
        <w:rPr>
          <w:rFonts w:cstheme="minorHAnsi"/>
        </w:rPr>
      </w:pPr>
      <w:proofErr w:type="gramStart"/>
      <w:r w:rsidRPr="000E3C21">
        <w:rPr>
          <w:rFonts w:cstheme="minorHAnsi"/>
        </w:rPr>
        <w:t>awarded</w:t>
      </w:r>
      <w:proofErr w:type="gramEnd"/>
      <w:r w:rsidRPr="000E3C21">
        <w:rPr>
          <w:rFonts w:cstheme="minorHAnsi"/>
        </w:rPr>
        <w:t xml:space="preserve"> under a grant or contract under this section to provide</w:t>
      </w:r>
    </w:p>
    <w:p w14:paraId="56BA64D6" w14:textId="77777777" w:rsidR="00D046B2" w:rsidRPr="000E3C21" w:rsidRDefault="00D046B2" w:rsidP="22D62D3C">
      <w:pPr>
        <w:autoSpaceDE w:val="0"/>
        <w:autoSpaceDN w:val="0"/>
        <w:adjustRightInd w:val="0"/>
        <w:spacing w:after="0" w:line="240" w:lineRule="auto"/>
        <w:rPr>
          <w:rFonts w:cstheme="minorHAnsi"/>
        </w:rPr>
      </w:pPr>
      <w:proofErr w:type="gramStart"/>
      <w:r w:rsidRPr="000E3C21">
        <w:rPr>
          <w:rFonts w:cstheme="minorHAnsi"/>
        </w:rPr>
        <w:t>innovative</w:t>
      </w:r>
      <w:proofErr w:type="gramEnd"/>
      <w:r w:rsidRPr="000E3C21">
        <w:rPr>
          <w:rFonts w:cstheme="minorHAnsi"/>
        </w:rPr>
        <w:t xml:space="preserve"> supportive activities to enhance education through distance</w:t>
      </w:r>
    </w:p>
    <w:p w14:paraId="47BB425A" w14:textId="77777777" w:rsidR="00D046B2" w:rsidRPr="000E3C21" w:rsidRDefault="00D046B2" w:rsidP="22D62D3C">
      <w:pPr>
        <w:autoSpaceDE w:val="0"/>
        <w:autoSpaceDN w:val="0"/>
        <w:adjustRightInd w:val="0"/>
        <w:spacing w:after="0" w:line="240" w:lineRule="auto"/>
        <w:rPr>
          <w:rFonts w:cstheme="minorHAnsi"/>
        </w:rPr>
      </w:pPr>
      <w:proofErr w:type="gramStart"/>
      <w:r w:rsidRPr="000E3C21">
        <w:rPr>
          <w:rFonts w:cstheme="minorHAnsi"/>
        </w:rPr>
        <w:t>learning</w:t>
      </w:r>
      <w:proofErr w:type="gramEnd"/>
      <w:r w:rsidRPr="000E3C21">
        <w:rPr>
          <w:rFonts w:cstheme="minorHAnsi"/>
        </w:rPr>
        <w:t>, continuing educational activities, collaborative conferences,</w:t>
      </w:r>
    </w:p>
    <w:p w14:paraId="75ED6403" w14:textId="77777777" w:rsidR="00D046B2" w:rsidRPr="000E3C21" w:rsidRDefault="00D046B2" w:rsidP="22D62D3C">
      <w:pPr>
        <w:autoSpaceDE w:val="0"/>
        <w:autoSpaceDN w:val="0"/>
        <w:adjustRightInd w:val="0"/>
        <w:spacing w:after="0" w:line="240" w:lineRule="auto"/>
        <w:rPr>
          <w:rFonts w:cstheme="minorHAnsi"/>
        </w:rPr>
      </w:pPr>
      <w:proofErr w:type="gramStart"/>
      <w:r w:rsidRPr="000E3C21">
        <w:rPr>
          <w:rFonts w:cstheme="minorHAnsi"/>
        </w:rPr>
        <w:t>and</w:t>
      </w:r>
      <w:proofErr w:type="gramEnd"/>
      <w:r w:rsidRPr="000E3C21">
        <w:rPr>
          <w:rFonts w:cstheme="minorHAnsi"/>
        </w:rPr>
        <w:t xml:space="preserve"> electronic and </w:t>
      </w:r>
      <w:proofErr w:type="spellStart"/>
      <w:r w:rsidRPr="000E3C21">
        <w:rPr>
          <w:rFonts w:cstheme="minorHAnsi"/>
        </w:rPr>
        <w:t>telelearning</w:t>
      </w:r>
      <w:proofErr w:type="spellEnd"/>
      <w:r w:rsidRPr="000E3C21">
        <w:rPr>
          <w:rFonts w:cstheme="minorHAnsi"/>
        </w:rPr>
        <w:t xml:space="preserve"> activities, with priority</w:t>
      </w:r>
    </w:p>
    <w:p w14:paraId="2F22C7D1" w14:textId="77777777" w:rsidR="00D046B2" w:rsidRPr="000E3C21" w:rsidRDefault="00D046B2" w:rsidP="22D62D3C">
      <w:pPr>
        <w:autoSpaceDE w:val="0"/>
        <w:autoSpaceDN w:val="0"/>
        <w:adjustRightInd w:val="0"/>
        <w:spacing w:after="0" w:line="240" w:lineRule="auto"/>
        <w:rPr>
          <w:rFonts w:cstheme="minorHAnsi"/>
        </w:rPr>
      </w:pPr>
      <w:proofErr w:type="gramStart"/>
      <w:r w:rsidRPr="000E3C21">
        <w:rPr>
          <w:rFonts w:cstheme="minorHAnsi"/>
        </w:rPr>
        <w:t>for</w:t>
      </w:r>
      <w:proofErr w:type="gramEnd"/>
      <w:r w:rsidRPr="000E3C21">
        <w:rPr>
          <w:rFonts w:cstheme="minorHAnsi"/>
        </w:rPr>
        <w:t xml:space="preserve"> primary care.</w:t>
      </w:r>
    </w:p>
    <w:p w14:paraId="64587929" w14:textId="77777777" w:rsidR="00D046B2" w:rsidRPr="000E3C21" w:rsidRDefault="00D046B2" w:rsidP="22D62D3C">
      <w:pPr>
        <w:autoSpaceDE w:val="0"/>
        <w:autoSpaceDN w:val="0"/>
        <w:adjustRightInd w:val="0"/>
        <w:spacing w:after="0" w:line="240" w:lineRule="auto"/>
        <w:rPr>
          <w:rFonts w:cstheme="minorHAnsi"/>
        </w:rPr>
      </w:pPr>
      <w:r w:rsidRPr="000E3C21">
        <w:rPr>
          <w:rFonts w:cstheme="minorHAnsi"/>
        </w:rPr>
        <w:t>‘‘(e) AUTHORIZATION.—</w:t>
      </w:r>
      <w:proofErr w:type="gramStart"/>
      <w:r w:rsidRPr="000E3C21">
        <w:rPr>
          <w:rFonts w:cstheme="minorHAnsi"/>
        </w:rPr>
        <w:t>There</w:t>
      </w:r>
      <w:proofErr w:type="gramEnd"/>
      <w:r w:rsidRPr="000E3C21">
        <w:rPr>
          <w:rFonts w:cstheme="minorHAnsi"/>
        </w:rPr>
        <w:t xml:space="preserve"> is authorized to be appropriated</w:t>
      </w:r>
    </w:p>
    <w:p w14:paraId="312D0ABD" w14:textId="77777777" w:rsidR="00D046B2" w:rsidRPr="000E3C21" w:rsidRDefault="00D046B2" w:rsidP="22D62D3C">
      <w:pPr>
        <w:autoSpaceDE w:val="0"/>
        <w:autoSpaceDN w:val="0"/>
        <w:adjustRightInd w:val="0"/>
        <w:spacing w:after="0" w:line="240" w:lineRule="auto"/>
        <w:rPr>
          <w:rFonts w:cstheme="minorHAnsi"/>
        </w:rPr>
      </w:pPr>
      <w:proofErr w:type="gramStart"/>
      <w:r w:rsidRPr="000E3C21">
        <w:rPr>
          <w:rFonts w:cstheme="minorHAnsi"/>
        </w:rPr>
        <w:t>to</w:t>
      </w:r>
      <w:proofErr w:type="gramEnd"/>
      <w:r w:rsidRPr="000E3C21">
        <w:rPr>
          <w:rFonts w:cstheme="minorHAnsi"/>
        </w:rPr>
        <w:t xml:space="preserve"> carry out this section $5,000,000 for each of the fiscal years</w:t>
      </w:r>
    </w:p>
    <w:p w14:paraId="2801BD44" w14:textId="77777777" w:rsidR="00D046B2" w:rsidRPr="000E3C21" w:rsidRDefault="00D046B2" w:rsidP="22D62D3C">
      <w:pPr>
        <w:autoSpaceDE w:val="0"/>
        <w:autoSpaceDN w:val="0"/>
        <w:adjustRightInd w:val="0"/>
        <w:spacing w:after="0" w:line="240" w:lineRule="auto"/>
        <w:rPr>
          <w:rFonts w:cstheme="minorHAnsi"/>
        </w:rPr>
      </w:pPr>
      <w:r w:rsidRPr="000E3C21">
        <w:rPr>
          <w:rFonts w:cstheme="minorHAnsi"/>
        </w:rPr>
        <w:t>2010 through 2014, and such sums as may be necessary for each</w:t>
      </w:r>
    </w:p>
    <w:p w14:paraId="65C6B3EA" w14:textId="77777777" w:rsidR="00D046B2" w:rsidRDefault="00D046B2" w:rsidP="22D62D3C">
      <w:pPr>
        <w:rPr>
          <w:rFonts w:cstheme="minorHAnsi"/>
        </w:rPr>
      </w:pPr>
      <w:proofErr w:type="gramStart"/>
      <w:r>
        <w:rPr>
          <w:rFonts w:cstheme="minorHAnsi"/>
        </w:rPr>
        <w:lastRenderedPageBreak/>
        <w:t>subsequent</w:t>
      </w:r>
      <w:proofErr w:type="gramEnd"/>
      <w:r>
        <w:rPr>
          <w:rFonts w:cstheme="minorHAnsi"/>
        </w:rPr>
        <w:t xml:space="preserve"> fiscal year.’’</w:t>
      </w:r>
    </w:p>
    <w:p w14:paraId="12F10C86" w14:textId="77777777" w:rsidR="00D046B2" w:rsidRPr="00810AD9" w:rsidRDefault="00D046B2" w:rsidP="22D62D3C">
      <w:pPr>
        <w:rPr>
          <w:rFonts w:cstheme="minorHAnsi"/>
          <w:b/>
          <w:color w:val="4F81BD" w:themeColor="accent1"/>
        </w:rPr>
      </w:pPr>
      <w:proofErr w:type="gramStart"/>
      <w:r w:rsidRPr="00810AD9">
        <w:rPr>
          <w:rFonts w:cstheme="minorHAnsi"/>
          <w:b/>
          <w:color w:val="4F81BD" w:themeColor="accent1"/>
        </w:rPr>
        <w:t>42 USC Section 293k et seq. as amended by ACA Section 5301</w:t>
      </w:r>
      <w:proofErr w:type="gramEnd"/>
    </w:p>
    <w:p w14:paraId="447A3577" w14:textId="77777777" w:rsidR="00D046B2" w:rsidRPr="00810AD9" w:rsidRDefault="00D046B2" w:rsidP="22D62D3C">
      <w:pPr>
        <w:autoSpaceDE w:val="0"/>
        <w:autoSpaceDN w:val="0"/>
        <w:adjustRightInd w:val="0"/>
        <w:spacing w:after="0" w:line="240" w:lineRule="auto"/>
        <w:rPr>
          <w:rFonts w:cstheme="minorHAnsi"/>
          <w:b/>
          <w:bCs/>
        </w:rPr>
      </w:pPr>
      <w:proofErr w:type="gramStart"/>
      <w:r w:rsidRPr="00810AD9">
        <w:rPr>
          <w:rFonts w:cstheme="minorHAnsi"/>
          <w:b/>
          <w:bCs/>
        </w:rPr>
        <w:t>‘‘SEC. 747.</w:t>
      </w:r>
      <w:proofErr w:type="gramEnd"/>
      <w:r w:rsidRPr="00810AD9">
        <w:rPr>
          <w:rFonts w:cstheme="minorHAnsi"/>
          <w:b/>
          <w:bCs/>
        </w:rPr>
        <w:t xml:space="preserve"> </w:t>
      </w:r>
      <w:proofErr w:type="gramStart"/>
      <w:r w:rsidRPr="00810AD9">
        <w:rPr>
          <w:rFonts w:cstheme="minorHAnsi"/>
          <w:b/>
          <w:bCs/>
        </w:rPr>
        <w:t>PRIMARY CARE TRAINING AND ENHANCEMENT.</w:t>
      </w:r>
      <w:proofErr w:type="gramEnd"/>
    </w:p>
    <w:p w14:paraId="1F61E655"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w:t>
      </w:r>
      <w:proofErr w:type="gramStart"/>
      <w:r w:rsidRPr="00810AD9">
        <w:rPr>
          <w:rFonts w:cstheme="minorHAnsi"/>
        </w:rPr>
        <w:t>a</w:t>
      </w:r>
      <w:proofErr w:type="gramEnd"/>
      <w:r w:rsidRPr="00810AD9">
        <w:rPr>
          <w:rFonts w:cstheme="minorHAnsi"/>
        </w:rPr>
        <w:t>) SUPPORT AND DEVELOPMENT OF PRIMARY CARE TRAINING</w:t>
      </w:r>
    </w:p>
    <w:p w14:paraId="09CE0507"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PROGRAMS.—</w:t>
      </w:r>
      <w:proofErr w:type="gramEnd"/>
    </w:p>
    <w:p w14:paraId="3FA38F39"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‘‘(1) IN GENERAL.—</w:t>
      </w:r>
      <w:proofErr w:type="gramStart"/>
      <w:r w:rsidRPr="00810AD9">
        <w:rPr>
          <w:rFonts w:cstheme="minorHAnsi"/>
        </w:rPr>
        <w:t>The</w:t>
      </w:r>
      <w:proofErr w:type="gramEnd"/>
      <w:r w:rsidRPr="00810AD9">
        <w:rPr>
          <w:rFonts w:cstheme="minorHAnsi"/>
        </w:rPr>
        <w:t xml:space="preserve"> Secretary may make grants to, or</w:t>
      </w:r>
    </w:p>
    <w:p w14:paraId="00BA4199"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enter</w:t>
      </w:r>
      <w:proofErr w:type="gramEnd"/>
      <w:r w:rsidRPr="00810AD9">
        <w:rPr>
          <w:rFonts w:cstheme="minorHAnsi"/>
        </w:rPr>
        <w:t xml:space="preserve"> into contracts with, an accredited public or nonprofit</w:t>
      </w:r>
    </w:p>
    <w:p w14:paraId="04732D6D"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private</w:t>
      </w:r>
      <w:proofErr w:type="gramEnd"/>
      <w:r w:rsidRPr="00810AD9">
        <w:rPr>
          <w:rFonts w:cstheme="minorHAnsi"/>
        </w:rPr>
        <w:t xml:space="preserve"> hospital, school of medicine or osteopathic medicine,</w:t>
      </w:r>
    </w:p>
    <w:p w14:paraId="51A273D5"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academically</w:t>
      </w:r>
      <w:proofErr w:type="gramEnd"/>
      <w:r w:rsidRPr="00810AD9">
        <w:rPr>
          <w:rFonts w:cstheme="minorHAnsi"/>
        </w:rPr>
        <w:t xml:space="preserve"> affiliated physician assistant training program,</w:t>
      </w:r>
    </w:p>
    <w:p w14:paraId="6042916B"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or</w:t>
      </w:r>
      <w:proofErr w:type="gramEnd"/>
      <w:r w:rsidRPr="00810AD9">
        <w:rPr>
          <w:rFonts w:cstheme="minorHAnsi"/>
        </w:rPr>
        <w:t xml:space="preserve"> a public or private nonprofit entity which the Secretary</w:t>
      </w:r>
    </w:p>
    <w:p w14:paraId="74D1AB0E"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has</w:t>
      </w:r>
      <w:proofErr w:type="gramEnd"/>
      <w:r w:rsidRPr="00810AD9">
        <w:rPr>
          <w:rFonts w:cstheme="minorHAnsi"/>
        </w:rPr>
        <w:t xml:space="preserve"> determined is capable of carrying out such grant or contract—</w:t>
      </w:r>
    </w:p>
    <w:p w14:paraId="2A9C3B96"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‘‘(A) to plan, develop, operate, or participate in an</w:t>
      </w:r>
    </w:p>
    <w:p w14:paraId="46A6BAF0"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accredited</w:t>
      </w:r>
      <w:proofErr w:type="gramEnd"/>
      <w:r w:rsidRPr="00810AD9">
        <w:rPr>
          <w:rFonts w:cstheme="minorHAnsi"/>
        </w:rPr>
        <w:t xml:space="preserve"> professional training program, including an</w:t>
      </w:r>
    </w:p>
    <w:p w14:paraId="055E740A"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accredited</w:t>
      </w:r>
      <w:proofErr w:type="gramEnd"/>
      <w:r w:rsidRPr="00810AD9">
        <w:rPr>
          <w:rFonts w:cstheme="minorHAnsi"/>
        </w:rPr>
        <w:t xml:space="preserve"> residency or internship program in the field</w:t>
      </w:r>
    </w:p>
    <w:p w14:paraId="139657DC"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of</w:t>
      </w:r>
      <w:proofErr w:type="gramEnd"/>
      <w:r w:rsidRPr="00810AD9">
        <w:rPr>
          <w:rFonts w:cstheme="minorHAnsi"/>
        </w:rPr>
        <w:t xml:space="preserve"> family medicine, general internal medicine, or general</w:t>
      </w:r>
    </w:p>
    <w:p w14:paraId="09B55D8E"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pediatrics</w:t>
      </w:r>
      <w:proofErr w:type="gramEnd"/>
      <w:r w:rsidRPr="00810AD9">
        <w:rPr>
          <w:rFonts w:cstheme="minorHAnsi"/>
        </w:rPr>
        <w:t xml:space="preserve"> for medical students, interns, residents, or practicing</w:t>
      </w:r>
    </w:p>
    <w:p w14:paraId="0DD2C0C5"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physicians</w:t>
      </w:r>
      <w:proofErr w:type="gramEnd"/>
      <w:r w:rsidRPr="00810AD9">
        <w:rPr>
          <w:rFonts w:cstheme="minorHAnsi"/>
        </w:rPr>
        <w:t xml:space="preserve"> as defined by the Secretary;</w:t>
      </w:r>
    </w:p>
    <w:p w14:paraId="6939F12C"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‘‘(B) to provide need-based financial assistance in the</w:t>
      </w:r>
    </w:p>
    <w:p w14:paraId="6EE61A3F"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form</w:t>
      </w:r>
      <w:proofErr w:type="gramEnd"/>
      <w:r w:rsidRPr="00810AD9">
        <w:rPr>
          <w:rFonts w:cstheme="minorHAnsi"/>
        </w:rPr>
        <w:t xml:space="preserve"> of traineeships and fellowships to medical students,</w:t>
      </w:r>
    </w:p>
    <w:p w14:paraId="0C89C6FF"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interns</w:t>
      </w:r>
      <w:proofErr w:type="gramEnd"/>
      <w:r w:rsidRPr="00810AD9">
        <w:rPr>
          <w:rFonts w:cstheme="minorHAnsi"/>
        </w:rPr>
        <w:t>, residents, practicing physicians, or other medical</w:t>
      </w:r>
    </w:p>
    <w:p w14:paraId="1CA3CB87"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personnel</w:t>
      </w:r>
      <w:proofErr w:type="gramEnd"/>
      <w:r w:rsidRPr="00810AD9">
        <w:rPr>
          <w:rFonts w:cstheme="minorHAnsi"/>
        </w:rPr>
        <w:t>, who are participants in any such program, and</w:t>
      </w:r>
    </w:p>
    <w:p w14:paraId="52C3B7EF"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who</w:t>
      </w:r>
      <w:proofErr w:type="gramEnd"/>
      <w:r w:rsidRPr="00810AD9">
        <w:rPr>
          <w:rFonts w:cstheme="minorHAnsi"/>
        </w:rPr>
        <w:t xml:space="preserve"> plan to specialize or work in the practice of the fields</w:t>
      </w:r>
    </w:p>
    <w:p w14:paraId="39742703"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defined</w:t>
      </w:r>
      <w:proofErr w:type="gramEnd"/>
      <w:r w:rsidRPr="00810AD9">
        <w:rPr>
          <w:rFonts w:cstheme="minorHAnsi"/>
        </w:rPr>
        <w:t xml:space="preserve"> in subparagraph (A);</w:t>
      </w:r>
    </w:p>
    <w:p w14:paraId="38097A1A"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‘‘(C) to plan, develop, and operate a program for the</w:t>
      </w:r>
    </w:p>
    <w:p w14:paraId="5E9E1361"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training</w:t>
      </w:r>
      <w:proofErr w:type="gramEnd"/>
      <w:r w:rsidRPr="00810AD9">
        <w:rPr>
          <w:rFonts w:cstheme="minorHAnsi"/>
        </w:rPr>
        <w:t xml:space="preserve"> of physicians who plan to teach in family medicine,</w:t>
      </w:r>
    </w:p>
    <w:p w14:paraId="715A6B91"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general</w:t>
      </w:r>
      <w:proofErr w:type="gramEnd"/>
      <w:r w:rsidRPr="00810AD9">
        <w:rPr>
          <w:rFonts w:cstheme="minorHAnsi"/>
        </w:rPr>
        <w:t xml:space="preserve"> internal medicine, or general pediatrics training</w:t>
      </w:r>
    </w:p>
    <w:p w14:paraId="34DD9921"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programs</w:t>
      </w:r>
      <w:proofErr w:type="gramEnd"/>
      <w:r w:rsidRPr="00810AD9">
        <w:rPr>
          <w:rFonts w:cstheme="minorHAnsi"/>
        </w:rPr>
        <w:t>;</w:t>
      </w:r>
    </w:p>
    <w:p w14:paraId="34485FC8"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‘‘(D) to plan, develop, and operate a program for the</w:t>
      </w:r>
    </w:p>
    <w:p w14:paraId="578F387F"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training</w:t>
      </w:r>
      <w:proofErr w:type="gramEnd"/>
      <w:r w:rsidRPr="00810AD9">
        <w:rPr>
          <w:rFonts w:cstheme="minorHAnsi"/>
        </w:rPr>
        <w:t xml:space="preserve"> of physicians teaching in community-based settings;</w:t>
      </w:r>
    </w:p>
    <w:p w14:paraId="2C774CDC"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 xml:space="preserve">‘‘(E) </w:t>
      </w:r>
      <w:proofErr w:type="gramStart"/>
      <w:r w:rsidRPr="00810AD9">
        <w:rPr>
          <w:rFonts w:cstheme="minorHAnsi"/>
        </w:rPr>
        <w:t>to</w:t>
      </w:r>
      <w:proofErr w:type="gramEnd"/>
      <w:r w:rsidRPr="00810AD9">
        <w:rPr>
          <w:rFonts w:cstheme="minorHAnsi"/>
        </w:rPr>
        <w:t xml:space="preserve"> provide financial assistance in the form of</w:t>
      </w:r>
    </w:p>
    <w:p w14:paraId="77CC5CE6"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traineeships</w:t>
      </w:r>
      <w:proofErr w:type="gramEnd"/>
      <w:r w:rsidRPr="00810AD9">
        <w:rPr>
          <w:rFonts w:cstheme="minorHAnsi"/>
        </w:rPr>
        <w:t xml:space="preserve"> and fellowships to physicians who are participants</w:t>
      </w:r>
    </w:p>
    <w:p w14:paraId="7614E09B"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in</w:t>
      </w:r>
      <w:proofErr w:type="gramEnd"/>
      <w:r w:rsidRPr="00810AD9">
        <w:rPr>
          <w:rFonts w:cstheme="minorHAnsi"/>
        </w:rPr>
        <w:t xml:space="preserve"> any such programs and who plan to teach or</w:t>
      </w:r>
    </w:p>
    <w:p w14:paraId="19F9A0A8"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conduct</w:t>
      </w:r>
      <w:proofErr w:type="gramEnd"/>
      <w:r w:rsidRPr="00810AD9">
        <w:rPr>
          <w:rFonts w:cstheme="minorHAnsi"/>
        </w:rPr>
        <w:t xml:space="preserve"> research in a family medicine, general internal</w:t>
      </w:r>
    </w:p>
    <w:p w14:paraId="18951ABC"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medicine</w:t>
      </w:r>
      <w:proofErr w:type="gramEnd"/>
      <w:r w:rsidRPr="00810AD9">
        <w:rPr>
          <w:rFonts w:cstheme="minorHAnsi"/>
        </w:rPr>
        <w:t>, or general pediatrics training program;</w:t>
      </w:r>
    </w:p>
    <w:p w14:paraId="2B2F5FA3"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 xml:space="preserve">‘‘(F) </w:t>
      </w:r>
      <w:proofErr w:type="gramStart"/>
      <w:r w:rsidRPr="00810AD9">
        <w:rPr>
          <w:rFonts w:cstheme="minorHAnsi"/>
        </w:rPr>
        <w:t>to</w:t>
      </w:r>
      <w:proofErr w:type="gramEnd"/>
      <w:r w:rsidRPr="00810AD9">
        <w:rPr>
          <w:rFonts w:cstheme="minorHAnsi"/>
        </w:rPr>
        <w:t xml:space="preserve"> plan, develop, and operate a physician assistant</w:t>
      </w:r>
    </w:p>
    <w:p w14:paraId="5374B2AD"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education</w:t>
      </w:r>
      <w:proofErr w:type="gramEnd"/>
      <w:r w:rsidRPr="00810AD9">
        <w:rPr>
          <w:rFonts w:cstheme="minorHAnsi"/>
        </w:rPr>
        <w:t xml:space="preserve"> program, and for the training of individuals who</w:t>
      </w:r>
    </w:p>
    <w:p w14:paraId="3EF7751C"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will</w:t>
      </w:r>
      <w:proofErr w:type="gramEnd"/>
      <w:r w:rsidRPr="00810AD9">
        <w:rPr>
          <w:rFonts w:cstheme="minorHAnsi"/>
        </w:rPr>
        <w:t xml:space="preserve"> teach in programs to provide such training;</w:t>
      </w:r>
    </w:p>
    <w:p w14:paraId="365479FB"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 xml:space="preserve">‘‘(G) </w:t>
      </w:r>
      <w:proofErr w:type="gramStart"/>
      <w:r w:rsidRPr="00810AD9">
        <w:rPr>
          <w:rFonts w:cstheme="minorHAnsi"/>
        </w:rPr>
        <w:t>to</w:t>
      </w:r>
      <w:proofErr w:type="gramEnd"/>
      <w:r w:rsidRPr="00810AD9">
        <w:rPr>
          <w:rFonts w:cstheme="minorHAnsi"/>
        </w:rPr>
        <w:t xml:space="preserve"> plan, develop, and operate a demonstration</w:t>
      </w:r>
    </w:p>
    <w:p w14:paraId="61D85E9C"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program</w:t>
      </w:r>
      <w:proofErr w:type="gramEnd"/>
      <w:r w:rsidRPr="00810AD9">
        <w:rPr>
          <w:rFonts w:cstheme="minorHAnsi"/>
        </w:rPr>
        <w:t xml:space="preserve"> that provides training in new competencies, as</w:t>
      </w:r>
    </w:p>
    <w:p w14:paraId="44B26B00" w14:textId="77777777" w:rsidR="00D046B2" w:rsidRPr="00810AD9" w:rsidRDefault="00D046B2" w:rsidP="22D62D3C">
      <w:pPr>
        <w:rPr>
          <w:rFonts w:cstheme="minorHAnsi"/>
        </w:rPr>
      </w:pPr>
      <w:proofErr w:type="gramStart"/>
      <w:r w:rsidRPr="00810AD9">
        <w:rPr>
          <w:rFonts w:cstheme="minorHAnsi"/>
        </w:rPr>
        <w:t>recommended</w:t>
      </w:r>
      <w:proofErr w:type="gramEnd"/>
      <w:r w:rsidRPr="00810AD9">
        <w:rPr>
          <w:rFonts w:cstheme="minorHAnsi"/>
        </w:rPr>
        <w:t xml:space="preserve"> by the Advisory Committee on Training in</w:t>
      </w:r>
    </w:p>
    <w:p w14:paraId="0BBFC129"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Primary Care Medicine and Dentistry and the National</w:t>
      </w:r>
    </w:p>
    <w:p w14:paraId="5661F36C"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Health Care Workforce Commission established in section</w:t>
      </w:r>
    </w:p>
    <w:p w14:paraId="06C4528D"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5101 of the Patient Protection and Affordable Care Act,</w:t>
      </w:r>
    </w:p>
    <w:p w14:paraId="349F964F"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which</w:t>
      </w:r>
      <w:proofErr w:type="gramEnd"/>
      <w:r w:rsidRPr="00810AD9">
        <w:rPr>
          <w:rFonts w:cstheme="minorHAnsi"/>
        </w:rPr>
        <w:t xml:space="preserve"> may include—</w:t>
      </w:r>
    </w:p>
    <w:p w14:paraId="6956192E"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w:t>
      </w:r>
      <w:proofErr w:type="spellStart"/>
      <w:proofErr w:type="gramStart"/>
      <w:r w:rsidRPr="00810AD9">
        <w:rPr>
          <w:rFonts w:cstheme="minorHAnsi"/>
        </w:rPr>
        <w:t>i</w:t>
      </w:r>
      <w:proofErr w:type="spellEnd"/>
      <w:proofErr w:type="gramEnd"/>
      <w:r w:rsidRPr="00810AD9">
        <w:rPr>
          <w:rFonts w:cstheme="minorHAnsi"/>
        </w:rPr>
        <w:t>) providing training to primary care physicians</w:t>
      </w:r>
    </w:p>
    <w:p w14:paraId="2710FAAA"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lastRenderedPageBreak/>
        <w:t>relevant</w:t>
      </w:r>
      <w:proofErr w:type="gramEnd"/>
      <w:r w:rsidRPr="00810AD9">
        <w:rPr>
          <w:rFonts w:cstheme="minorHAnsi"/>
        </w:rPr>
        <w:t xml:space="preserve"> to providing care through patient-centered</w:t>
      </w:r>
    </w:p>
    <w:p w14:paraId="516D1663"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medical</w:t>
      </w:r>
      <w:proofErr w:type="gramEnd"/>
      <w:r w:rsidRPr="00810AD9">
        <w:rPr>
          <w:rFonts w:cstheme="minorHAnsi"/>
        </w:rPr>
        <w:t xml:space="preserve"> homes (as defined by the Secretary for purposes</w:t>
      </w:r>
    </w:p>
    <w:p w14:paraId="6100AA81"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of</w:t>
      </w:r>
      <w:proofErr w:type="gramEnd"/>
      <w:r w:rsidRPr="00810AD9">
        <w:rPr>
          <w:rFonts w:cstheme="minorHAnsi"/>
        </w:rPr>
        <w:t xml:space="preserve"> this section);</w:t>
      </w:r>
    </w:p>
    <w:p w14:paraId="719A0F32"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 xml:space="preserve">‘‘(ii) </w:t>
      </w:r>
      <w:proofErr w:type="gramStart"/>
      <w:r w:rsidRPr="00810AD9">
        <w:rPr>
          <w:rFonts w:cstheme="minorHAnsi"/>
        </w:rPr>
        <w:t>developing</w:t>
      </w:r>
      <w:proofErr w:type="gramEnd"/>
      <w:r w:rsidRPr="00810AD9">
        <w:rPr>
          <w:rFonts w:cstheme="minorHAnsi"/>
        </w:rPr>
        <w:t xml:space="preserve"> tools and curricula relevant to</w:t>
      </w:r>
    </w:p>
    <w:p w14:paraId="3E45E66D"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patient-centered</w:t>
      </w:r>
      <w:proofErr w:type="gramEnd"/>
      <w:r w:rsidRPr="00810AD9">
        <w:rPr>
          <w:rFonts w:cstheme="minorHAnsi"/>
        </w:rPr>
        <w:t xml:space="preserve"> medical homes; and</w:t>
      </w:r>
    </w:p>
    <w:p w14:paraId="1AA5C7C8"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 xml:space="preserve">‘‘(iii) </w:t>
      </w:r>
      <w:proofErr w:type="gramStart"/>
      <w:r w:rsidRPr="00810AD9">
        <w:rPr>
          <w:rFonts w:cstheme="minorHAnsi"/>
        </w:rPr>
        <w:t>providing</w:t>
      </w:r>
      <w:proofErr w:type="gramEnd"/>
      <w:r w:rsidRPr="00810AD9">
        <w:rPr>
          <w:rFonts w:cstheme="minorHAnsi"/>
        </w:rPr>
        <w:t xml:space="preserve"> continuing education to primary</w:t>
      </w:r>
    </w:p>
    <w:p w14:paraId="64EDF183"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care</w:t>
      </w:r>
      <w:proofErr w:type="gramEnd"/>
      <w:r w:rsidRPr="00810AD9">
        <w:rPr>
          <w:rFonts w:cstheme="minorHAnsi"/>
        </w:rPr>
        <w:t xml:space="preserve"> physicians relevant to patient-centered medical</w:t>
      </w:r>
    </w:p>
    <w:p w14:paraId="17570EBA"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homes</w:t>
      </w:r>
      <w:proofErr w:type="gramEnd"/>
      <w:r w:rsidRPr="00810AD9">
        <w:rPr>
          <w:rFonts w:cstheme="minorHAnsi"/>
        </w:rPr>
        <w:t>; and</w:t>
      </w:r>
    </w:p>
    <w:p w14:paraId="01DCAAC6"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 xml:space="preserve">‘‘(H) </w:t>
      </w:r>
      <w:proofErr w:type="gramStart"/>
      <w:r w:rsidRPr="00810AD9">
        <w:rPr>
          <w:rFonts w:cstheme="minorHAnsi"/>
        </w:rPr>
        <w:t>to</w:t>
      </w:r>
      <w:proofErr w:type="gramEnd"/>
      <w:r w:rsidRPr="00810AD9">
        <w:rPr>
          <w:rFonts w:cstheme="minorHAnsi"/>
        </w:rPr>
        <w:t xml:space="preserve"> plan, develop, and operate joint degree programs</w:t>
      </w:r>
    </w:p>
    <w:p w14:paraId="0990200F"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to</w:t>
      </w:r>
      <w:proofErr w:type="gramEnd"/>
      <w:r w:rsidRPr="00810AD9">
        <w:rPr>
          <w:rFonts w:cstheme="minorHAnsi"/>
        </w:rPr>
        <w:t xml:space="preserve"> provide interdisciplinary and </w:t>
      </w:r>
      <w:proofErr w:type="spellStart"/>
      <w:r w:rsidRPr="00810AD9">
        <w:rPr>
          <w:rFonts w:cstheme="minorHAnsi"/>
        </w:rPr>
        <w:t>interprofessional</w:t>
      </w:r>
      <w:proofErr w:type="spellEnd"/>
    </w:p>
    <w:p w14:paraId="792AA6C8"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graduate</w:t>
      </w:r>
      <w:proofErr w:type="gramEnd"/>
      <w:r w:rsidRPr="00810AD9">
        <w:rPr>
          <w:rFonts w:cstheme="minorHAnsi"/>
        </w:rPr>
        <w:t xml:space="preserve"> training in public health and other health professions</w:t>
      </w:r>
    </w:p>
    <w:p w14:paraId="744D347D"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to</w:t>
      </w:r>
      <w:proofErr w:type="gramEnd"/>
      <w:r w:rsidRPr="00810AD9">
        <w:rPr>
          <w:rFonts w:cstheme="minorHAnsi"/>
        </w:rPr>
        <w:t xml:space="preserve"> provide training in environmental health, infectious</w:t>
      </w:r>
    </w:p>
    <w:p w14:paraId="50E39B6A"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disease</w:t>
      </w:r>
      <w:proofErr w:type="gramEnd"/>
      <w:r w:rsidRPr="00810AD9">
        <w:rPr>
          <w:rFonts w:cstheme="minorHAnsi"/>
        </w:rPr>
        <w:t xml:space="preserve"> control, disease prevention and health promotion,</w:t>
      </w:r>
    </w:p>
    <w:p w14:paraId="46CE2306"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epidemiological</w:t>
      </w:r>
      <w:proofErr w:type="gramEnd"/>
      <w:r w:rsidRPr="00810AD9">
        <w:rPr>
          <w:rFonts w:cstheme="minorHAnsi"/>
        </w:rPr>
        <w:t xml:space="preserve"> studies and injury control.</w:t>
      </w:r>
    </w:p>
    <w:p w14:paraId="6D227E22"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‘‘(2) DURATION OF AWARDS.—</w:t>
      </w:r>
      <w:proofErr w:type="gramStart"/>
      <w:r w:rsidRPr="00810AD9">
        <w:rPr>
          <w:rFonts w:cstheme="minorHAnsi"/>
        </w:rPr>
        <w:t>The</w:t>
      </w:r>
      <w:proofErr w:type="gramEnd"/>
      <w:r w:rsidRPr="00810AD9">
        <w:rPr>
          <w:rFonts w:cstheme="minorHAnsi"/>
        </w:rPr>
        <w:t xml:space="preserve"> period during which payments</w:t>
      </w:r>
    </w:p>
    <w:p w14:paraId="5F4DE033"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are</w:t>
      </w:r>
      <w:proofErr w:type="gramEnd"/>
      <w:r w:rsidRPr="00810AD9">
        <w:rPr>
          <w:rFonts w:cstheme="minorHAnsi"/>
        </w:rPr>
        <w:t xml:space="preserve"> made to an entity from an award of a grant or</w:t>
      </w:r>
    </w:p>
    <w:p w14:paraId="499EFC7D"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contract</w:t>
      </w:r>
      <w:proofErr w:type="gramEnd"/>
      <w:r w:rsidRPr="00810AD9">
        <w:rPr>
          <w:rFonts w:cstheme="minorHAnsi"/>
        </w:rPr>
        <w:t xml:space="preserve"> under this subsection shall be 5 years.</w:t>
      </w:r>
    </w:p>
    <w:p w14:paraId="734919D4"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 xml:space="preserve">‘‘(b) CAPACITY BUILDING IN PRIMARY </w:t>
      </w:r>
      <w:proofErr w:type="gramStart"/>
      <w:r w:rsidRPr="00810AD9">
        <w:rPr>
          <w:rFonts w:cstheme="minorHAnsi"/>
        </w:rPr>
        <w:t>CARE.</w:t>
      </w:r>
      <w:proofErr w:type="gramEnd"/>
      <w:r w:rsidRPr="00810AD9">
        <w:rPr>
          <w:rFonts w:cstheme="minorHAnsi"/>
        </w:rPr>
        <w:t>—</w:t>
      </w:r>
    </w:p>
    <w:p w14:paraId="5670D2B9"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‘‘(1) IN GENERAL.—</w:t>
      </w:r>
      <w:proofErr w:type="gramStart"/>
      <w:r w:rsidRPr="00810AD9">
        <w:rPr>
          <w:rFonts w:cstheme="minorHAnsi"/>
        </w:rPr>
        <w:t>The</w:t>
      </w:r>
      <w:proofErr w:type="gramEnd"/>
      <w:r w:rsidRPr="00810AD9">
        <w:rPr>
          <w:rFonts w:cstheme="minorHAnsi"/>
        </w:rPr>
        <w:t xml:space="preserve"> Secretary may make grants to or</w:t>
      </w:r>
    </w:p>
    <w:p w14:paraId="4150F506"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enter</w:t>
      </w:r>
      <w:proofErr w:type="gramEnd"/>
      <w:r w:rsidRPr="00810AD9">
        <w:rPr>
          <w:rFonts w:cstheme="minorHAnsi"/>
        </w:rPr>
        <w:t xml:space="preserve"> into contracts with accredited schools of medicine or</w:t>
      </w:r>
    </w:p>
    <w:p w14:paraId="59D4BDA5"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osteopathic</w:t>
      </w:r>
      <w:proofErr w:type="gramEnd"/>
      <w:r w:rsidRPr="00810AD9">
        <w:rPr>
          <w:rFonts w:cstheme="minorHAnsi"/>
        </w:rPr>
        <w:t xml:space="preserve"> medicine to establish, maintain, or improve—</w:t>
      </w:r>
    </w:p>
    <w:p w14:paraId="517C544F"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‘‘(A) academic units or programs that improve clinical</w:t>
      </w:r>
    </w:p>
    <w:p w14:paraId="29BB2DB9"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teaching</w:t>
      </w:r>
      <w:proofErr w:type="gramEnd"/>
      <w:r w:rsidRPr="00810AD9">
        <w:rPr>
          <w:rFonts w:cstheme="minorHAnsi"/>
        </w:rPr>
        <w:t xml:space="preserve"> and research in fields defined in subsection</w:t>
      </w:r>
    </w:p>
    <w:p w14:paraId="0CD5CF94"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(a)(1)(A); or</w:t>
      </w:r>
    </w:p>
    <w:p w14:paraId="01890B2E"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 xml:space="preserve">‘‘(B) </w:t>
      </w:r>
      <w:proofErr w:type="gramStart"/>
      <w:r w:rsidRPr="00810AD9">
        <w:rPr>
          <w:rFonts w:cstheme="minorHAnsi"/>
        </w:rPr>
        <w:t>programs</w:t>
      </w:r>
      <w:proofErr w:type="gramEnd"/>
      <w:r w:rsidRPr="00810AD9">
        <w:rPr>
          <w:rFonts w:cstheme="minorHAnsi"/>
        </w:rPr>
        <w:t xml:space="preserve"> that integrate academic administrative</w:t>
      </w:r>
    </w:p>
    <w:p w14:paraId="017E8FD9"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units</w:t>
      </w:r>
      <w:proofErr w:type="gramEnd"/>
      <w:r w:rsidRPr="00810AD9">
        <w:rPr>
          <w:rFonts w:cstheme="minorHAnsi"/>
        </w:rPr>
        <w:t xml:space="preserve"> in fields defined in subsection (a)(1)(A) to enhance</w:t>
      </w:r>
    </w:p>
    <w:p w14:paraId="6F612AC8"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interdisciplinary</w:t>
      </w:r>
      <w:proofErr w:type="gramEnd"/>
      <w:r w:rsidRPr="00810AD9">
        <w:rPr>
          <w:rFonts w:cstheme="minorHAnsi"/>
        </w:rPr>
        <w:t xml:space="preserve"> recruitment, training, and faculty development.</w:t>
      </w:r>
    </w:p>
    <w:p w14:paraId="7DB333C6"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‘‘(2) PREFERENCE IN MAKING AWARDS UNDER THIS SUBSECTION.—</w:t>
      </w:r>
      <w:proofErr w:type="gramEnd"/>
    </w:p>
    <w:p w14:paraId="5ED620D9"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In making awards of grants and contracts under</w:t>
      </w:r>
    </w:p>
    <w:p w14:paraId="57B710A7"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paragraph</w:t>
      </w:r>
      <w:proofErr w:type="gramEnd"/>
      <w:r w:rsidRPr="00810AD9">
        <w:rPr>
          <w:rFonts w:cstheme="minorHAnsi"/>
        </w:rPr>
        <w:t xml:space="preserve"> (1), the Secretary shall give preference to any qualified</w:t>
      </w:r>
    </w:p>
    <w:p w14:paraId="2506BF1F"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applicant</w:t>
      </w:r>
      <w:proofErr w:type="gramEnd"/>
      <w:r w:rsidRPr="00810AD9">
        <w:rPr>
          <w:rFonts w:cstheme="minorHAnsi"/>
        </w:rPr>
        <w:t xml:space="preserve"> for such an award that agrees to expend the</w:t>
      </w:r>
    </w:p>
    <w:p w14:paraId="0EDEC3AF"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award</w:t>
      </w:r>
      <w:proofErr w:type="gramEnd"/>
      <w:r w:rsidRPr="00810AD9">
        <w:rPr>
          <w:rFonts w:cstheme="minorHAnsi"/>
        </w:rPr>
        <w:t xml:space="preserve"> for the purpose of—</w:t>
      </w:r>
    </w:p>
    <w:p w14:paraId="1305C5A0"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‘‘(A) establishing academic units or programs in fields</w:t>
      </w:r>
    </w:p>
    <w:p w14:paraId="5F7B55AD"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defined</w:t>
      </w:r>
      <w:proofErr w:type="gramEnd"/>
      <w:r w:rsidRPr="00810AD9">
        <w:rPr>
          <w:rFonts w:cstheme="minorHAnsi"/>
        </w:rPr>
        <w:t xml:space="preserve"> in subsection (a)(1)(A); or</w:t>
      </w:r>
    </w:p>
    <w:p w14:paraId="1992C3CA"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 xml:space="preserve">‘‘(B) </w:t>
      </w:r>
      <w:proofErr w:type="gramStart"/>
      <w:r w:rsidRPr="00810AD9">
        <w:rPr>
          <w:rFonts w:cstheme="minorHAnsi"/>
        </w:rPr>
        <w:t>substantially</w:t>
      </w:r>
      <w:proofErr w:type="gramEnd"/>
      <w:r w:rsidRPr="00810AD9">
        <w:rPr>
          <w:rFonts w:cstheme="minorHAnsi"/>
        </w:rPr>
        <w:t xml:space="preserve"> expanding such units or programs.</w:t>
      </w:r>
    </w:p>
    <w:p w14:paraId="2E6DCC1D"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‘‘(3) PRIORITIES IN MAKING AWARDS.—</w:t>
      </w:r>
      <w:proofErr w:type="gramStart"/>
      <w:r w:rsidRPr="00810AD9">
        <w:rPr>
          <w:rFonts w:cstheme="minorHAnsi"/>
        </w:rPr>
        <w:t>In</w:t>
      </w:r>
      <w:proofErr w:type="gramEnd"/>
      <w:r w:rsidRPr="00810AD9">
        <w:rPr>
          <w:rFonts w:cstheme="minorHAnsi"/>
        </w:rPr>
        <w:t xml:space="preserve"> awarding grants</w:t>
      </w:r>
    </w:p>
    <w:p w14:paraId="453C430F"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or</w:t>
      </w:r>
      <w:proofErr w:type="gramEnd"/>
      <w:r w:rsidRPr="00810AD9">
        <w:rPr>
          <w:rFonts w:cstheme="minorHAnsi"/>
        </w:rPr>
        <w:t xml:space="preserve"> contracts under paragraph (1), the Secretary shall give priority</w:t>
      </w:r>
    </w:p>
    <w:p w14:paraId="33E57E13"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to</w:t>
      </w:r>
      <w:proofErr w:type="gramEnd"/>
      <w:r w:rsidRPr="00810AD9">
        <w:rPr>
          <w:rFonts w:cstheme="minorHAnsi"/>
        </w:rPr>
        <w:t xml:space="preserve"> qualified applicants that—</w:t>
      </w:r>
    </w:p>
    <w:p w14:paraId="062280C3"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‘‘(A) proposes a collaborative project between academic</w:t>
      </w:r>
    </w:p>
    <w:p w14:paraId="74B274DB"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administrative</w:t>
      </w:r>
      <w:proofErr w:type="gramEnd"/>
      <w:r w:rsidRPr="00810AD9">
        <w:rPr>
          <w:rFonts w:cstheme="minorHAnsi"/>
        </w:rPr>
        <w:t xml:space="preserve"> units of primary care;</w:t>
      </w:r>
    </w:p>
    <w:p w14:paraId="7D39E25A"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 xml:space="preserve">‘‘(B) </w:t>
      </w:r>
      <w:proofErr w:type="gramStart"/>
      <w:r w:rsidRPr="00810AD9">
        <w:rPr>
          <w:rFonts w:cstheme="minorHAnsi"/>
        </w:rPr>
        <w:t>proposes</w:t>
      </w:r>
      <w:proofErr w:type="gramEnd"/>
      <w:r w:rsidRPr="00810AD9">
        <w:rPr>
          <w:rFonts w:cstheme="minorHAnsi"/>
        </w:rPr>
        <w:t xml:space="preserve"> innovative approaches to clinical teaching</w:t>
      </w:r>
    </w:p>
    <w:p w14:paraId="30AD8D02"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using</w:t>
      </w:r>
      <w:proofErr w:type="gramEnd"/>
      <w:r w:rsidRPr="00810AD9">
        <w:rPr>
          <w:rFonts w:cstheme="minorHAnsi"/>
        </w:rPr>
        <w:t xml:space="preserve"> models of primary care, such as the patient centered</w:t>
      </w:r>
    </w:p>
    <w:p w14:paraId="0D075860"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medical</w:t>
      </w:r>
      <w:proofErr w:type="gramEnd"/>
      <w:r w:rsidRPr="00810AD9">
        <w:rPr>
          <w:rFonts w:cstheme="minorHAnsi"/>
        </w:rPr>
        <w:t xml:space="preserve"> home, team management of chronic disease, and</w:t>
      </w:r>
    </w:p>
    <w:p w14:paraId="6DD61BC3" w14:textId="77777777" w:rsidR="00D046B2" w:rsidRPr="00810AD9" w:rsidRDefault="00D046B2" w:rsidP="22D62D3C">
      <w:pPr>
        <w:autoSpaceDE w:val="0"/>
        <w:autoSpaceDN w:val="0"/>
        <w:adjustRightInd w:val="0"/>
        <w:spacing w:after="0" w:line="240" w:lineRule="auto"/>
        <w:rPr>
          <w:rFonts w:cstheme="minorHAnsi"/>
        </w:rPr>
      </w:pPr>
      <w:proofErr w:type="spellStart"/>
      <w:proofErr w:type="gramStart"/>
      <w:r w:rsidRPr="00810AD9">
        <w:rPr>
          <w:rFonts w:cstheme="minorHAnsi"/>
        </w:rPr>
        <w:t>interprofessional</w:t>
      </w:r>
      <w:proofErr w:type="spellEnd"/>
      <w:proofErr w:type="gramEnd"/>
      <w:r w:rsidRPr="00810AD9">
        <w:rPr>
          <w:rFonts w:cstheme="minorHAnsi"/>
        </w:rPr>
        <w:t xml:space="preserve"> integrated models of health care that</w:t>
      </w:r>
    </w:p>
    <w:p w14:paraId="49F3ED38"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incorporate</w:t>
      </w:r>
      <w:proofErr w:type="gramEnd"/>
      <w:r w:rsidRPr="00810AD9">
        <w:rPr>
          <w:rFonts w:cstheme="minorHAnsi"/>
        </w:rPr>
        <w:t xml:space="preserve"> transitions in health care settings and integration</w:t>
      </w:r>
    </w:p>
    <w:p w14:paraId="2DE04E0B"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physical</w:t>
      </w:r>
      <w:proofErr w:type="gramEnd"/>
      <w:r w:rsidRPr="00810AD9">
        <w:rPr>
          <w:rFonts w:cstheme="minorHAnsi"/>
        </w:rPr>
        <w:t xml:space="preserve"> and mental health provision;</w:t>
      </w:r>
    </w:p>
    <w:p w14:paraId="111EC787"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 xml:space="preserve">‘‘(C) </w:t>
      </w:r>
      <w:proofErr w:type="gramStart"/>
      <w:r w:rsidRPr="00810AD9">
        <w:rPr>
          <w:rFonts w:cstheme="minorHAnsi"/>
        </w:rPr>
        <w:t>have</w:t>
      </w:r>
      <w:proofErr w:type="gramEnd"/>
      <w:r w:rsidRPr="00810AD9">
        <w:rPr>
          <w:rFonts w:cstheme="minorHAnsi"/>
        </w:rPr>
        <w:t xml:space="preserve"> a record of training the greatest percentage</w:t>
      </w:r>
    </w:p>
    <w:p w14:paraId="64D93D1D"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of</w:t>
      </w:r>
      <w:proofErr w:type="gramEnd"/>
      <w:r w:rsidRPr="00810AD9">
        <w:rPr>
          <w:rFonts w:cstheme="minorHAnsi"/>
        </w:rPr>
        <w:t xml:space="preserve"> providers, or that have demonstrated significant</w:t>
      </w:r>
    </w:p>
    <w:p w14:paraId="7D0A6EC7"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lastRenderedPageBreak/>
        <w:t>improvements</w:t>
      </w:r>
      <w:proofErr w:type="gramEnd"/>
      <w:r w:rsidRPr="00810AD9">
        <w:rPr>
          <w:rFonts w:cstheme="minorHAnsi"/>
        </w:rPr>
        <w:t xml:space="preserve"> in the percentage of providers trained, who</w:t>
      </w:r>
    </w:p>
    <w:p w14:paraId="1448C20E" w14:textId="77777777" w:rsidR="00D046B2" w:rsidRPr="00810AD9" w:rsidRDefault="00D046B2" w:rsidP="22D62D3C">
      <w:pPr>
        <w:rPr>
          <w:rFonts w:cstheme="minorHAnsi"/>
        </w:rPr>
      </w:pPr>
      <w:proofErr w:type="gramStart"/>
      <w:r w:rsidRPr="00810AD9">
        <w:rPr>
          <w:rFonts w:cstheme="minorHAnsi"/>
        </w:rPr>
        <w:t>enter</w:t>
      </w:r>
      <w:proofErr w:type="gramEnd"/>
      <w:r w:rsidRPr="00810AD9">
        <w:rPr>
          <w:rFonts w:cstheme="minorHAnsi"/>
        </w:rPr>
        <w:t xml:space="preserve"> and remain in primary care practice;</w:t>
      </w:r>
    </w:p>
    <w:p w14:paraId="46494D01"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 xml:space="preserve">‘‘(D) </w:t>
      </w:r>
      <w:proofErr w:type="gramStart"/>
      <w:r w:rsidRPr="00810AD9">
        <w:rPr>
          <w:rFonts w:cstheme="minorHAnsi"/>
        </w:rPr>
        <w:t>have</w:t>
      </w:r>
      <w:proofErr w:type="gramEnd"/>
      <w:r w:rsidRPr="00810AD9">
        <w:rPr>
          <w:rFonts w:cstheme="minorHAnsi"/>
        </w:rPr>
        <w:t xml:space="preserve"> a record of training individuals who are</w:t>
      </w:r>
    </w:p>
    <w:p w14:paraId="051C08DE"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from</w:t>
      </w:r>
      <w:proofErr w:type="gramEnd"/>
      <w:r w:rsidRPr="00810AD9">
        <w:rPr>
          <w:rFonts w:cstheme="minorHAnsi"/>
        </w:rPr>
        <w:t xml:space="preserve"> underrepresented minority groups or from a rural</w:t>
      </w:r>
    </w:p>
    <w:p w14:paraId="1F8CD689"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or</w:t>
      </w:r>
      <w:proofErr w:type="gramEnd"/>
      <w:r w:rsidRPr="00810AD9">
        <w:rPr>
          <w:rFonts w:cstheme="minorHAnsi"/>
        </w:rPr>
        <w:t xml:space="preserve"> disadvantaged background;</w:t>
      </w:r>
    </w:p>
    <w:p w14:paraId="790F0DD9"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 xml:space="preserve">‘‘(E) </w:t>
      </w:r>
      <w:proofErr w:type="gramStart"/>
      <w:r w:rsidRPr="00810AD9">
        <w:rPr>
          <w:rFonts w:cstheme="minorHAnsi"/>
        </w:rPr>
        <w:t>provide</w:t>
      </w:r>
      <w:proofErr w:type="gramEnd"/>
      <w:r w:rsidRPr="00810AD9">
        <w:rPr>
          <w:rFonts w:cstheme="minorHAnsi"/>
        </w:rPr>
        <w:t xml:space="preserve"> training in the care of vulnerable populations</w:t>
      </w:r>
    </w:p>
    <w:p w14:paraId="519333FE"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such</w:t>
      </w:r>
      <w:proofErr w:type="gramEnd"/>
      <w:r w:rsidRPr="00810AD9">
        <w:rPr>
          <w:rFonts w:cstheme="minorHAnsi"/>
        </w:rPr>
        <w:t xml:space="preserve"> as children, older adults, homeless individuals,</w:t>
      </w:r>
    </w:p>
    <w:p w14:paraId="173E8259"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victims</w:t>
      </w:r>
      <w:proofErr w:type="gramEnd"/>
      <w:r w:rsidRPr="00810AD9">
        <w:rPr>
          <w:rFonts w:cstheme="minorHAnsi"/>
        </w:rPr>
        <w:t xml:space="preserve"> of abuse or trauma, individuals with mental health</w:t>
      </w:r>
    </w:p>
    <w:p w14:paraId="541B5976"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or</w:t>
      </w:r>
      <w:proofErr w:type="gramEnd"/>
      <w:r w:rsidRPr="00810AD9">
        <w:rPr>
          <w:rFonts w:cstheme="minorHAnsi"/>
        </w:rPr>
        <w:t xml:space="preserve"> substance-related disorders, individuals with HIV/AIDS,</w:t>
      </w:r>
    </w:p>
    <w:p w14:paraId="3843E87F"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and</w:t>
      </w:r>
      <w:proofErr w:type="gramEnd"/>
      <w:r w:rsidRPr="00810AD9">
        <w:rPr>
          <w:rFonts w:cstheme="minorHAnsi"/>
        </w:rPr>
        <w:t xml:space="preserve"> individuals with disabilities;</w:t>
      </w:r>
    </w:p>
    <w:p w14:paraId="203B27CE"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 xml:space="preserve">‘‘(F) </w:t>
      </w:r>
      <w:proofErr w:type="gramStart"/>
      <w:r w:rsidRPr="00810AD9">
        <w:rPr>
          <w:rFonts w:cstheme="minorHAnsi"/>
        </w:rPr>
        <w:t>establish</w:t>
      </w:r>
      <w:proofErr w:type="gramEnd"/>
      <w:r w:rsidRPr="00810AD9">
        <w:rPr>
          <w:rFonts w:cstheme="minorHAnsi"/>
        </w:rPr>
        <w:t xml:space="preserve"> formal relationships and submit joint</w:t>
      </w:r>
    </w:p>
    <w:p w14:paraId="1872D13F"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applications</w:t>
      </w:r>
      <w:proofErr w:type="gramEnd"/>
      <w:r w:rsidRPr="00810AD9">
        <w:rPr>
          <w:rFonts w:cstheme="minorHAnsi"/>
        </w:rPr>
        <w:t xml:space="preserve"> with federally qualified health centers, rural</w:t>
      </w:r>
    </w:p>
    <w:p w14:paraId="07D21556"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health</w:t>
      </w:r>
      <w:proofErr w:type="gramEnd"/>
      <w:r w:rsidRPr="00810AD9">
        <w:rPr>
          <w:rFonts w:cstheme="minorHAnsi"/>
        </w:rPr>
        <w:t xml:space="preserve"> clinics, area health education centers, or clinics</w:t>
      </w:r>
    </w:p>
    <w:p w14:paraId="2189479B"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located</w:t>
      </w:r>
      <w:proofErr w:type="gramEnd"/>
      <w:r w:rsidRPr="00810AD9">
        <w:rPr>
          <w:rFonts w:cstheme="minorHAnsi"/>
        </w:rPr>
        <w:t xml:space="preserve"> in underserved areas or that serve underserved</w:t>
      </w:r>
    </w:p>
    <w:p w14:paraId="2A8CC41A"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populations</w:t>
      </w:r>
      <w:proofErr w:type="gramEnd"/>
      <w:r w:rsidRPr="00810AD9">
        <w:rPr>
          <w:rFonts w:cstheme="minorHAnsi"/>
        </w:rPr>
        <w:t>;</w:t>
      </w:r>
    </w:p>
    <w:p w14:paraId="754BD529"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 xml:space="preserve">‘‘(G) </w:t>
      </w:r>
      <w:proofErr w:type="gramStart"/>
      <w:r w:rsidRPr="00810AD9">
        <w:rPr>
          <w:rFonts w:cstheme="minorHAnsi"/>
        </w:rPr>
        <w:t>teach</w:t>
      </w:r>
      <w:proofErr w:type="gramEnd"/>
      <w:r w:rsidRPr="00810AD9">
        <w:rPr>
          <w:rFonts w:cstheme="minorHAnsi"/>
        </w:rPr>
        <w:t xml:space="preserve"> trainees the skills to provide </w:t>
      </w:r>
      <w:proofErr w:type="spellStart"/>
      <w:r w:rsidRPr="00810AD9">
        <w:rPr>
          <w:rFonts w:cstheme="minorHAnsi"/>
        </w:rPr>
        <w:t>interprofessional</w:t>
      </w:r>
      <w:proofErr w:type="spellEnd"/>
      <w:r w:rsidRPr="00810AD9">
        <w:rPr>
          <w:rFonts w:cstheme="minorHAnsi"/>
        </w:rPr>
        <w:t>,</w:t>
      </w:r>
    </w:p>
    <w:p w14:paraId="793D7D2D"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integrated</w:t>
      </w:r>
      <w:proofErr w:type="gramEnd"/>
      <w:r w:rsidRPr="00810AD9">
        <w:rPr>
          <w:rFonts w:cstheme="minorHAnsi"/>
        </w:rPr>
        <w:t xml:space="preserve"> care through collaboration among health</w:t>
      </w:r>
    </w:p>
    <w:p w14:paraId="46F82E25"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professionals</w:t>
      </w:r>
      <w:proofErr w:type="gramEnd"/>
      <w:r w:rsidRPr="00810AD9">
        <w:rPr>
          <w:rFonts w:cstheme="minorHAnsi"/>
        </w:rPr>
        <w:t>;</w:t>
      </w:r>
    </w:p>
    <w:p w14:paraId="3A0F1297"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 xml:space="preserve">‘‘(H) </w:t>
      </w:r>
      <w:proofErr w:type="gramStart"/>
      <w:r w:rsidRPr="00810AD9">
        <w:rPr>
          <w:rFonts w:cstheme="minorHAnsi"/>
        </w:rPr>
        <w:t>provide</w:t>
      </w:r>
      <w:proofErr w:type="gramEnd"/>
      <w:r w:rsidRPr="00810AD9">
        <w:rPr>
          <w:rFonts w:cstheme="minorHAnsi"/>
        </w:rPr>
        <w:t xml:space="preserve"> training in enhanced communication with</w:t>
      </w:r>
    </w:p>
    <w:p w14:paraId="6F48F9D4"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patients</w:t>
      </w:r>
      <w:proofErr w:type="gramEnd"/>
      <w:r w:rsidRPr="00810AD9">
        <w:rPr>
          <w:rFonts w:cstheme="minorHAnsi"/>
        </w:rPr>
        <w:t>, evidence-based practice, chronic disease management,</w:t>
      </w:r>
    </w:p>
    <w:p w14:paraId="5DA52516"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preventive</w:t>
      </w:r>
      <w:proofErr w:type="gramEnd"/>
      <w:r w:rsidRPr="00810AD9">
        <w:rPr>
          <w:rFonts w:cstheme="minorHAnsi"/>
        </w:rPr>
        <w:t xml:space="preserve"> care, health information technology, or</w:t>
      </w:r>
    </w:p>
    <w:p w14:paraId="238CAC90"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other</w:t>
      </w:r>
      <w:proofErr w:type="gramEnd"/>
      <w:r w:rsidRPr="00810AD9">
        <w:rPr>
          <w:rFonts w:cstheme="minorHAnsi"/>
        </w:rPr>
        <w:t xml:space="preserve"> competencies as recommended by the Advisory Committee</w:t>
      </w:r>
    </w:p>
    <w:p w14:paraId="66C4D58B"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on</w:t>
      </w:r>
      <w:proofErr w:type="gramEnd"/>
      <w:r w:rsidRPr="00810AD9">
        <w:rPr>
          <w:rFonts w:cstheme="minorHAnsi"/>
        </w:rPr>
        <w:t xml:space="preserve"> Training in Primary Care Medicine and Dentistry</w:t>
      </w:r>
    </w:p>
    <w:p w14:paraId="28412F68"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and</w:t>
      </w:r>
      <w:proofErr w:type="gramEnd"/>
      <w:r w:rsidRPr="00810AD9">
        <w:rPr>
          <w:rFonts w:cstheme="minorHAnsi"/>
        </w:rPr>
        <w:t xml:space="preserve"> the National Health Care Workforce Commission</w:t>
      </w:r>
    </w:p>
    <w:p w14:paraId="67C4708F"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established</w:t>
      </w:r>
      <w:proofErr w:type="gramEnd"/>
      <w:r w:rsidRPr="00810AD9">
        <w:rPr>
          <w:rFonts w:cstheme="minorHAnsi"/>
        </w:rPr>
        <w:t xml:space="preserve"> in section 5101 of the Patient Protection and</w:t>
      </w:r>
    </w:p>
    <w:p w14:paraId="761F1E99"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Affordable Care Act; or</w:t>
      </w:r>
    </w:p>
    <w:p w14:paraId="22E5CF11"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‘‘(I) provide training in cultural competency and health</w:t>
      </w:r>
    </w:p>
    <w:p w14:paraId="65457FD6"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literacy</w:t>
      </w:r>
      <w:proofErr w:type="gramEnd"/>
      <w:r w:rsidRPr="00810AD9">
        <w:rPr>
          <w:rFonts w:cstheme="minorHAnsi"/>
        </w:rPr>
        <w:t>.</w:t>
      </w:r>
    </w:p>
    <w:p w14:paraId="36462B94"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‘‘(4) DURATION OF AWARDS.—</w:t>
      </w:r>
      <w:proofErr w:type="gramStart"/>
      <w:r w:rsidRPr="00810AD9">
        <w:rPr>
          <w:rFonts w:cstheme="minorHAnsi"/>
        </w:rPr>
        <w:t>The</w:t>
      </w:r>
      <w:proofErr w:type="gramEnd"/>
      <w:r w:rsidRPr="00810AD9">
        <w:rPr>
          <w:rFonts w:cstheme="minorHAnsi"/>
        </w:rPr>
        <w:t xml:space="preserve"> period during which payments</w:t>
      </w:r>
    </w:p>
    <w:p w14:paraId="3D02A9C1"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are</w:t>
      </w:r>
      <w:proofErr w:type="gramEnd"/>
      <w:r w:rsidRPr="00810AD9">
        <w:rPr>
          <w:rFonts w:cstheme="minorHAnsi"/>
        </w:rPr>
        <w:t xml:space="preserve"> made to an entity from an award of a grant or</w:t>
      </w:r>
    </w:p>
    <w:p w14:paraId="2A37148D"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contract</w:t>
      </w:r>
      <w:proofErr w:type="gramEnd"/>
      <w:r w:rsidRPr="00810AD9">
        <w:rPr>
          <w:rFonts w:cstheme="minorHAnsi"/>
        </w:rPr>
        <w:t xml:space="preserve"> under this subsection shall be 5 years.</w:t>
      </w:r>
    </w:p>
    <w:p w14:paraId="1E1C2AFC"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‘‘(c) AUTHORIZATION OF APPROPRIATIONS.—</w:t>
      </w:r>
      <w:proofErr w:type="gramEnd"/>
    </w:p>
    <w:p w14:paraId="39A9BD25"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‘‘(1) IN GENERAL.—</w:t>
      </w:r>
      <w:proofErr w:type="gramStart"/>
      <w:r w:rsidRPr="00810AD9">
        <w:rPr>
          <w:rFonts w:cstheme="minorHAnsi"/>
        </w:rPr>
        <w:t>For</w:t>
      </w:r>
      <w:proofErr w:type="gramEnd"/>
      <w:r w:rsidRPr="00810AD9">
        <w:rPr>
          <w:rFonts w:cstheme="minorHAnsi"/>
        </w:rPr>
        <w:t xml:space="preserve"> purposes of carrying out this section</w:t>
      </w:r>
    </w:p>
    <w:p w14:paraId="3FCA05BD"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w:t>
      </w:r>
      <w:proofErr w:type="gramStart"/>
      <w:r w:rsidRPr="00810AD9">
        <w:rPr>
          <w:rFonts w:cstheme="minorHAnsi"/>
        </w:rPr>
        <w:t>other</w:t>
      </w:r>
      <w:proofErr w:type="gramEnd"/>
      <w:r w:rsidRPr="00810AD9">
        <w:rPr>
          <w:rFonts w:cstheme="minorHAnsi"/>
        </w:rPr>
        <w:t xml:space="preserve"> than subsection (b)(1)(B)), there are authorized to be</w:t>
      </w:r>
    </w:p>
    <w:p w14:paraId="444B0092"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appropriated</w:t>
      </w:r>
      <w:proofErr w:type="gramEnd"/>
      <w:r w:rsidRPr="00810AD9">
        <w:rPr>
          <w:rFonts w:cstheme="minorHAnsi"/>
        </w:rPr>
        <w:t xml:space="preserve"> $125,000,000 for fiscal year 2010, and such sums</w:t>
      </w:r>
    </w:p>
    <w:p w14:paraId="0C61C3DF"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as</w:t>
      </w:r>
      <w:proofErr w:type="gramEnd"/>
      <w:r w:rsidRPr="00810AD9">
        <w:rPr>
          <w:rFonts w:cstheme="minorHAnsi"/>
        </w:rPr>
        <w:t xml:space="preserve"> may be necessary for each of fiscal years 2011 through</w:t>
      </w:r>
    </w:p>
    <w:p w14:paraId="1DA40BE5"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2014.</w:t>
      </w:r>
    </w:p>
    <w:p w14:paraId="3969076A"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‘‘(2) TRAINING PROGRAMS.—Fifteen percent of the amount</w:t>
      </w:r>
    </w:p>
    <w:p w14:paraId="0D4E4254"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appropriated</w:t>
      </w:r>
      <w:proofErr w:type="gramEnd"/>
      <w:r w:rsidRPr="00810AD9">
        <w:rPr>
          <w:rFonts w:cstheme="minorHAnsi"/>
        </w:rPr>
        <w:t xml:space="preserve"> pursuant to paragraph (1) in each such fiscal</w:t>
      </w:r>
    </w:p>
    <w:p w14:paraId="0E535BAC"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year</w:t>
      </w:r>
      <w:proofErr w:type="gramEnd"/>
      <w:r w:rsidRPr="00810AD9">
        <w:rPr>
          <w:rFonts w:cstheme="minorHAnsi"/>
        </w:rPr>
        <w:t xml:space="preserve"> shall be allocated to the physician assistant training programs</w:t>
      </w:r>
    </w:p>
    <w:p w14:paraId="2EF09014"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described</w:t>
      </w:r>
      <w:proofErr w:type="gramEnd"/>
      <w:r w:rsidRPr="00810AD9">
        <w:rPr>
          <w:rFonts w:cstheme="minorHAnsi"/>
        </w:rPr>
        <w:t xml:space="preserve"> in subsection (a)(1)(F), which prepare students</w:t>
      </w:r>
    </w:p>
    <w:p w14:paraId="5DD42AC0"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for</w:t>
      </w:r>
      <w:proofErr w:type="gramEnd"/>
      <w:r w:rsidRPr="00810AD9">
        <w:rPr>
          <w:rFonts w:cstheme="minorHAnsi"/>
        </w:rPr>
        <w:t xml:space="preserve"> practice in primary care.</w:t>
      </w:r>
    </w:p>
    <w:p w14:paraId="2F78FFA3" w14:textId="77777777" w:rsidR="00D046B2" w:rsidRPr="00810AD9" w:rsidRDefault="00D046B2" w:rsidP="22D62D3C">
      <w:pPr>
        <w:autoSpaceDE w:val="0"/>
        <w:autoSpaceDN w:val="0"/>
        <w:adjustRightInd w:val="0"/>
        <w:spacing w:after="0" w:line="240" w:lineRule="auto"/>
        <w:rPr>
          <w:rFonts w:cstheme="minorHAnsi"/>
        </w:rPr>
      </w:pPr>
      <w:r w:rsidRPr="00810AD9">
        <w:rPr>
          <w:rFonts w:cstheme="minorHAnsi"/>
        </w:rPr>
        <w:t>‘‘(3) INTEGRATING ACADEMIC ADMINISTRATIVE UNITS.—For</w:t>
      </w:r>
    </w:p>
    <w:p w14:paraId="4FF3DBAB"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purposes</w:t>
      </w:r>
      <w:proofErr w:type="gramEnd"/>
      <w:r w:rsidRPr="00810AD9">
        <w:rPr>
          <w:rFonts w:cstheme="minorHAnsi"/>
        </w:rPr>
        <w:t xml:space="preserve"> of carrying out subsection (b)(1)(B), there are authorized</w:t>
      </w:r>
    </w:p>
    <w:p w14:paraId="593F0596" w14:textId="77777777" w:rsidR="00D046B2" w:rsidRPr="00810AD9" w:rsidRDefault="00D046B2" w:rsidP="22D62D3C">
      <w:pPr>
        <w:autoSpaceDE w:val="0"/>
        <w:autoSpaceDN w:val="0"/>
        <w:adjustRightInd w:val="0"/>
        <w:spacing w:after="0" w:line="240" w:lineRule="auto"/>
        <w:rPr>
          <w:rFonts w:cstheme="minorHAnsi"/>
        </w:rPr>
      </w:pPr>
      <w:proofErr w:type="gramStart"/>
      <w:r w:rsidRPr="00810AD9">
        <w:rPr>
          <w:rFonts w:cstheme="minorHAnsi"/>
        </w:rPr>
        <w:t>to</w:t>
      </w:r>
      <w:proofErr w:type="gramEnd"/>
      <w:r w:rsidRPr="00810AD9">
        <w:rPr>
          <w:rFonts w:cstheme="minorHAnsi"/>
        </w:rPr>
        <w:t xml:space="preserve"> be appropriated $750,000 for each of fiscal years 2010</w:t>
      </w:r>
    </w:p>
    <w:p w14:paraId="61C63CDB" w14:textId="77777777" w:rsidR="00D046B2" w:rsidRDefault="00D046B2" w:rsidP="22D62D3C">
      <w:pPr>
        <w:rPr>
          <w:rFonts w:cstheme="minorHAnsi"/>
        </w:rPr>
      </w:pPr>
      <w:proofErr w:type="gramStart"/>
      <w:r w:rsidRPr="00810AD9">
        <w:rPr>
          <w:rFonts w:cstheme="minorHAnsi"/>
        </w:rPr>
        <w:t>through</w:t>
      </w:r>
      <w:proofErr w:type="gramEnd"/>
      <w:r w:rsidRPr="00810AD9">
        <w:rPr>
          <w:rFonts w:cstheme="minorHAnsi"/>
        </w:rPr>
        <w:t xml:space="preserve"> 2014.’’</w:t>
      </w:r>
    </w:p>
    <w:p w14:paraId="0D1996F2" w14:textId="77777777" w:rsidR="00D046B2" w:rsidRPr="006314D3" w:rsidRDefault="00D046B2" w:rsidP="22D62D3C">
      <w:pPr>
        <w:rPr>
          <w:rFonts w:cstheme="minorHAnsi"/>
          <w:b/>
          <w:color w:val="4F81BD" w:themeColor="accent1"/>
        </w:rPr>
      </w:pPr>
      <w:r w:rsidRPr="006314D3">
        <w:rPr>
          <w:rFonts w:cstheme="minorHAnsi"/>
          <w:b/>
          <w:color w:val="4F81BD" w:themeColor="accent1"/>
        </w:rPr>
        <w:lastRenderedPageBreak/>
        <w:t>42 USC Section 1396 as amended by ACA Section 2801</w:t>
      </w:r>
    </w:p>
    <w:p w14:paraId="29C07F48" w14:textId="77777777" w:rsidR="00D046B2" w:rsidRPr="008F7254" w:rsidRDefault="00D046B2" w:rsidP="22D62D3C">
      <w:pPr>
        <w:rPr>
          <w:rFonts w:cstheme="minorHAnsi"/>
          <w:color w:val="000000"/>
          <w:shd w:val="clear" w:color="auto" w:fill="FFFFFF"/>
        </w:rPr>
      </w:pPr>
      <w:r w:rsidRPr="008F7254">
        <w:rPr>
          <w:rFonts w:cstheme="minorHAnsi"/>
          <w:color w:val="000000"/>
          <w:shd w:val="clear" w:color="auto" w:fill="FFFFFF"/>
        </w:rPr>
        <w:t>(a) Establishment. There is hereby established the Medicaid and CHIP Payment and Access Commission (in this section referred to as "MACPAC").</w:t>
      </w:r>
      <w:r w:rsidRPr="008F7254">
        <w:rPr>
          <w:rFonts w:cstheme="minorHAnsi"/>
          <w:color w:val="000000"/>
        </w:rPr>
        <w:br/>
      </w:r>
      <w:r w:rsidRPr="008F7254">
        <w:rPr>
          <w:rFonts w:cstheme="minorHAnsi"/>
          <w:color w:val="000000"/>
          <w:shd w:val="clear" w:color="auto" w:fill="FFFFFF"/>
        </w:rPr>
        <w:t> </w:t>
      </w:r>
      <w:r w:rsidRPr="008F7254">
        <w:rPr>
          <w:rFonts w:cstheme="minorHAnsi"/>
          <w:color w:val="000000"/>
        </w:rPr>
        <w:br/>
      </w:r>
      <w:r w:rsidRPr="008F7254">
        <w:rPr>
          <w:rFonts w:cstheme="minorHAnsi"/>
          <w:color w:val="000000"/>
          <w:shd w:val="clear" w:color="auto" w:fill="FFFFFF"/>
        </w:rPr>
        <w:t>(b) Duties.</w:t>
      </w:r>
      <w:r w:rsidRPr="008F7254">
        <w:rPr>
          <w:rFonts w:cstheme="minorHAnsi"/>
          <w:color w:val="000000"/>
        </w:rPr>
        <w:br/>
      </w:r>
      <w:r w:rsidRPr="008F7254">
        <w:rPr>
          <w:rFonts w:cstheme="minorHAnsi"/>
          <w:color w:val="000000"/>
          <w:shd w:val="clear" w:color="auto" w:fill="FFFFFF"/>
        </w:rPr>
        <w:t>   (1) Review of access policies for all States and annual reports. MACPAC shall--</w:t>
      </w:r>
      <w:r w:rsidRPr="008F7254">
        <w:rPr>
          <w:rFonts w:cstheme="minorHAnsi"/>
          <w:color w:val="000000"/>
        </w:rPr>
        <w:br/>
      </w:r>
      <w:r w:rsidRPr="008F7254">
        <w:rPr>
          <w:rFonts w:cstheme="minorHAnsi"/>
          <w:color w:val="000000"/>
          <w:shd w:val="clear" w:color="auto" w:fill="FFFFFF"/>
        </w:rPr>
        <w:t>      (A) review policies of the Medicaid program established under this</w:t>
      </w:r>
      <w:r w:rsidRPr="008F7254">
        <w:rPr>
          <w:rStyle w:val="apple-converted-space"/>
          <w:rFonts w:cstheme="minorHAnsi"/>
          <w:color w:val="000000"/>
          <w:shd w:val="clear" w:color="auto" w:fill="FFFFFF"/>
        </w:rPr>
        <w:t> </w:t>
      </w:r>
      <w:hyperlink r:id="rId44" w:tgtFrame="_parent" w:history="1">
        <w:r w:rsidRPr="008F7254">
          <w:rPr>
            <w:rStyle w:val="Hyperlink"/>
            <w:rFonts w:cstheme="minorHAnsi"/>
            <w:color w:val="CC00BB"/>
            <w:shd w:val="clear" w:color="auto" w:fill="FFFFFF"/>
          </w:rPr>
          <w:t>title [42 USCS §§ 1396</w:t>
        </w:r>
      </w:hyperlink>
      <w:r w:rsidRPr="008F7254">
        <w:rPr>
          <w:rStyle w:val="apple-converted-space"/>
          <w:rFonts w:cstheme="minorHAnsi"/>
          <w:color w:val="000000"/>
          <w:shd w:val="clear" w:color="auto" w:fill="FFFFFF"/>
        </w:rPr>
        <w:t> </w:t>
      </w:r>
      <w:r w:rsidRPr="008F7254">
        <w:rPr>
          <w:rFonts w:cstheme="minorHAnsi"/>
          <w:color w:val="000000"/>
          <w:shd w:val="clear" w:color="auto" w:fill="FFFFFF"/>
        </w:rPr>
        <w:t>et seq.] (</w:t>
      </w:r>
      <w:proofErr w:type="gramStart"/>
      <w:r w:rsidRPr="008F7254">
        <w:rPr>
          <w:rFonts w:cstheme="minorHAnsi"/>
          <w:color w:val="000000"/>
          <w:shd w:val="clear" w:color="auto" w:fill="FFFFFF"/>
        </w:rPr>
        <w:t>in</w:t>
      </w:r>
      <w:proofErr w:type="gramEnd"/>
      <w:r w:rsidRPr="008F7254">
        <w:rPr>
          <w:rFonts w:cstheme="minorHAnsi"/>
          <w:color w:val="000000"/>
          <w:shd w:val="clear" w:color="auto" w:fill="FFFFFF"/>
        </w:rPr>
        <w:t xml:space="preserve"> this section referred to as "Medicaid") and the State Children's Health Insurance Program established under title XXI [</w:t>
      </w:r>
      <w:hyperlink r:id="rId45" w:tgtFrame="_parent" w:history="1">
        <w:r w:rsidRPr="008F7254">
          <w:rPr>
            <w:rStyle w:val="Hyperlink"/>
            <w:rFonts w:cstheme="minorHAnsi"/>
            <w:color w:val="CC00BB"/>
            <w:shd w:val="clear" w:color="auto" w:fill="FFFFFF"/>
          </w:rPr>
          <w:t>42 USCS §§ 1397aa</w:t>
        </w:r>
      </w:hyperlink>
      <w:r w:rsidRPr="008F7254">
        <w:rPr>
          <w:rStyle w:val="apple-converted-space"/>
          <w:rFonts w:cstheme="minorHAnsi"/>
          <w:color w:val="000000"/>
          <w:shd w:val="clear" w:color="auto" w:fill="FFFFFF"/>
        </w:rPr>
        <w:t> </w:t>
      </w:r>
      <w:r w:rsidRPr="008F7254">
        <w:rPr>
          <w:rFonts w:cstheme="minorHAnsi"/>
          <w:color w:val="000000"/>
          <w:shd w:val="clear" w:color="auto" w:fill="FFFFFF"/>
        </w:rPr>
        <w:t>et seq.] (in this section referred to as "CHIP") affecting access to covered items and services, including topics described in paragraph (2);</w:t>
      </w:r>
      <w:r w:rsidRPr="008F7254">
        <w:rPr>
          <w:rFonts w:cstheme="minorHAnsi"/>
          <w:color w:val="000000"/>
        </w:rPr>
        <w:br/>
      </w:r>
      <w:r w:rsidRPr="008F7254">
        <w:rPr>
          <w:rFonts w:cstheme="minorHAnsi"/>
          <w:color w:val="000000"/>
          <w:shd w:val="clear" w:color="auto" w:fill="FFFFFF"/>
        </w:rPr>
        <w:t>      (B) make recommendations to Congress, the Secretary, and States concerning such access policies;</w:t>
      </w:r>
      <w:r w:rsidRPr="008F7254">
        <w:rPr>
          <w:rFonts w:cstheme="minorHAnsi"/>
          <w:color w:val="000000"/>
        </w:rPr>
        <w:br/>
      </w:r>
      <w:r w:rsidRPr="008F7254">
        <w:rPr>
          <w:rFonts w:cstheme="minorHAnsi"/>
          <w:color w:val="000000"/>
          <w:shd w:val="clear" w:color="auto" w:fill="FFFFFF"/>
        </w:rPr>
        <w:t>      (C) by not later than March 15 of each year (beginning with 2010), submit a report to Congress containing the results of such reviews and MACPAC's recommendations concerning such policies; and</w:t>
      </w:r>
      <w:r w:rsidRPr="008F7254">
        <w:rPr>
          <w:rFonts w:cstheme="minorHAnsi"/>
          <w:color w:val="000000"/>
        </w:rPr>
        <w:br/>
      </w:r>
      <w:r w:rsidRPr="008F7254">
        <w:rPr>
          <w:rFonts w:cstheme="minorHAnsi"/>
          <w:color w:val="000000"/>
          <w:shd w:val="clear" w:color="auto" w:fill="FFFFFF"/>
        </w:rPr>
        <w:t>      (D) by not later than June 15 of each year (beginning with 2010), submit a report to Congress containing an examination of issues affecting Medicaid and CHIP, including the implications of changes in health care delivery in the United States and in the market for health care services on such programs.</w:t>
      </w:r>
      <w:r w:rsidRPr="008F7254">
        <w:rPr>
          <w:rFonts w:cstheme="minorHAnsi"/>
          <w:color w:val="000000"/>
        </w:rPr>
        <w:br/>
      </w:r>
      <w:r w:rsidRPr="008F7254">
        <w:rPr>
          <w:rFonts w:cstheme="minorHAnsi"/>
          <w:color w:val="000000"/>
          <w:shd w:val="clear" w:color="auto" w:fill="FFFFFF"/>
        </w:rPr>
        <w:t>   (2) Specific topics to be reviewed. Specifically, MACPAC shall review and assess the following:</w:t>
      </w:r>
      <w:r w:rsidRPr="008F7254">
        <w:rPr>
          <w:rFonts w:cstheme="minorHAnsi"/>
          <w:color w:val="000000"/>
        </w:rPr>
        <w:br/>
      </w:r>
      <w:r w:rsidRPr="008F7254">
        <w:rPr>
          <w:rFonts w:cstheme="minorHAnsi"/>
          <w:color w:val="000000"/>
          <w:shd w:val="clear" w:color="auto" w:fill="FFFFFF"/>
        </w:rPr>
        <w:t>      (A) Medicaid and CHIP payment policies. Payment policies under Medicaid and CHIP, including--</w:t>
      </w:r>
      <w:r w:rsidRPr="008F7254">
        <w:rPr>
          <w:rFonts w:cstheme="minorHAnsi"/>
          <w:color w:val="000000"/>
        </w:rPr>
        <w:br/>
      </w:r>
      <w:r w:rsidRPr="008F7254">
        <w:rPr>
          <w:rFonts w:cstheme="minorHAnsi"/>
          <w:color w:val="000000"/>
          <w:shd w:val="clear" w:color="auto" w:fill="FFFFFF"/>
        </w:rPr>
        <w:t>         (</w:t>
      </w:r>
      <w:proofErr w:type="spellStart"/>
      <w:r w:rsidRPr="008F7254">
        <w:rPr>
          <w:rFonts w:cstheme="minorHAnsi"/>
          <w:color w:val="000000"/>
          <w:shd w:val="clear" w:color="auto" w:fill="FFFFFF"/>
        </w:rPr>
        <w:t>i</w:t>
      </w:r>
      <w:proofErr w:type="spellEnd"/>
      <w:r w:rsidRPr="008F7254">
        <w:rPr>
          <w:rFonts w:cstheme="minorHAnsi"/>
          <w:color w:val="000000"/>
          <w:shd w:val="clear" w:color="auto" w:fill="FFFFFF"/>
        </w:rPr>
        <w:t>) the factors affecting expenditures for the efficient provision of items and services in different sectors, including the process for updating payments to medical, dental, and health professionals, hospitals, residential and long-term care providers, providers of home and community based services, Federally-qualified health centers and rural health clinics, managed care entities, and providers of other covered items and services;</w:t>
      </w:r>
      <w:r w:rsidRPr="008F7254">
        <w:rPr>
          <w:rFonts w:cstheme="minorHAnsi"/>
          <w:color w:val="000000"/>
        </w:rPr>
        <w:br/>
      </w:r>
      <w:r w:rsidRPr="008F7254">
        <w:rPr>
          <w:rFonts w:cstheme="minorHAnsi"/>
          <w:color w:val="000000"/>
          <w:shd w:val="clear" w:color="auto" w:fill="FFFFFF"/>
        </w:rPr>
        <w:t>         (ii) payment methodologies; and</w:t>
      </w:r>
      <w:r w:rsidRPr="008F7254">
        <w:rPr>
          <w:rFonts w:cstheme="minorHAnsi"/>
          <w:color w:val="000000"/>
        </w:rPr>
        <w:br/>
      </w:r>
      <w:r w:rsidRPr="008F7254">
        <w:rPr>
          <w:rFonts w:cstheme="minorHAnsi"/>
          <w:color w:val="000000"/>
          <w:shd w:val="clear" w:color="auto" w:fill="FFFFFF"/>
        </w:rPr>
        <w:t>         (iii) the relationship of such factors and methodologies to access and quality of care for Medicaid and CHIP beneficiaries (including how such factors and methodologies enable such beneficiaries to obtain the services for which they are eligible, affect provider supply, and affect providers that serve a disproportionate share of low-income and other vulnerable populations).</w:t>
      </w:r>
      <w:r w:rsidRPr="008F7254">
        <w:rPr>
          <w:rFonts w:cstheme="minorHAnsi"/>
          <w:color w:val="000000"/>
        </w:rPr>
        <w:br/>
      </w:r>
      <w:r w:rsidRPr="008F7254">
        <w:rPr>
          <w:rFonts w:cstheme="minorHAnsi"/>
          <w:color w:val="000000"/>
          <w:shd w:val="clear" w:color="auto" w:fill="FFFFFF"/>
        </w:rPr>
        <w:t>      (B) Eligibility policies. Medicaid and CHIP eligibility policies, including a determination of the degree to which Federal and State policies provide health care coverage to needy populations.</w:t>
      </w:r>
      <w:r w:rsidRPr="008F7254">
        <w:rPr>
          <w:rFonts w:cstheme="minorHAnsi"/>
          <w:color w:val="000000"/>
        </w:rPr>
        <w:br/>
      </w:r>
      <w:r w:rsidRPr="008F7254">
        <w:rPr>
          <w:rFonts w:cstheme="minorHAnsi"/>
          <w:color w:val="000000"/>
          <w:shd w:val="clear" w:color="auto" w:fill="FFFFFF"/>
        </w:rPr>
        <w:t>      (C) Enrollment and retention processes. Medicaid and CHIP enrollment and retention processes, including a determination of the degree to which Federal and State policies encourage the enrollment of individuals who are eligible for such programs and screen out individuals who are ineligible, while minimizing the share of program expenses devoted to such processes.</w:t>
      </w:r>
      <w:r w:rsidRPr="008F7254">
        <w:rPr>
          <w:rFonts w:cstheme="minorHAnsi"/>
          <w:color w:val="000000"/>
        </w:rPr>
        <w:br/>
      </w:r>
      <w:r w:rsidRPr="008F7254">
        <w:rPr>
          <w:rFonts w:cstheme="minorHAnsi"/>
          <w:color w:val="000000"/>
          <w:shd w:val="clear" w:color="auto" w:fill="FFFFFF"/>
        </w:rPr>
        <w:t>      (D) Coverage policies. Medicaid and CHIP benefit and coverage policies, including a determination of the degree to which Federal and State policies provide access to the services enrollees require to improve and maintain their health and functional status.</w:t>
      </w:r>
      <w:r w:rsidRPr="008F7254">
        <w:rPr>
          <w:rFonts w:cstheme="minorHAnsi"/>
          <w:color w:val="000000"/>
        </w:rPr>
        <w:br/>
      </w:r>
      <w:r w:rsidRPr="008F7254">
        <w:rPr>
          <w:rFonts w:cstheme="minorHAnsi"/>
          <w:color w:val="000000"/>
          <w:shd w:val="clear" w:color="auto" w:fill="FFFFFF"/>
        </w:rPr>
        <w:t>      (E) Quality of care. Medicaid and CHIP policies as they relate to the quality of care provided under those programs, including a determination of the degree to which Federal and State policies achieve their stated goals and interact with similar goals established by other purchasers of health care services.</w:t>
      </w:r>
      <w:r w:rsidRPr="008F7254">
        <w:rPr>
          <w:rFonts w:cstheme="minorHAnsi"/>
          <w:color w:val="000000"/>
        </w:rPr>
        <w:br/>
      </w:r>
      <w:r w:rsidRPr="008F7254">
        <w:rPr>
          <w:rFonts w:cstheme="minorHAnsi"/>
          <w:color w:val="000000"/>
          <w:shd w:val="clear" w:color="auto" w:fill="FFFFFF"/>
        </w:rPr>
        <w:t xml:space="preserve">      (F) Interaction of Medicaid and CHIP payment policies with health care delivery generally. The effect </w:t>
      </w:r>
      <w:r w:rsidRPr="008F7254">
        <w:rPr>
          <w:rFonts w:cstheme="minorHAnsi"/>
          <w:color w:val="000000"/>
          <w:shd w:val="clear" w:color="auto" w:fill="FFFFFF"/>
        </w:rPr>
        <w:lastRenderedPageBreak/>
        <w:t>of Medicaid and CHIP payment policies on access to items and services for children and other Medicaid and CHIP populations other than under this title or title XXI [</w:t>
      </w:r>
      <w:hyperlink r:id="rId46" w:tgtFrame="_parent" w:history="1">
        <w:r w:rsidRPr="008F7254">
          <w:rPr>
            <w:rStyle w:val="Hyperlink"/>
            <w:rFonts w:cstheme="minorHAnsi"/>
            <w:color w:val="CC00BB"/>
            <w:shd w:val="clear" w:color="auto" w:fill="FFFFFF"/>
          </w:rPr>
          <w:t>42 USCS §§ 1396</w:t>
        </w:r>
      </w:hyperlink>
      <w:r w:rsidRPr="008F7254">
        <w:rPr>
          <w:rStyle w:val="apple-converted-space"/>
          <w:rFonts w:cstheme="minorHAnsi"/>
          <w:color w:val="000000"/>
          <w:shd w:val="clear" w:color="auto" w:fill="FFFFFF"/>
        </w:rPr>
        <w:t> </w:t>
      </w:r>
      <w:r w:rsidRPr="008F7254">
        <w:rPr>
          <w:rFonts w:cstheme="minorHAnsi"/>
          <w:color w:val="000000"/>
          <w:shd w:val="clear" w:color="auto" w:fill="FFFFFF"/>
        </w:rPr>
        <w:t>et seq. or</w:t>
      </w:r>
      <w:r w:rsidRPr="008F7254">
        <w:rPr>
          <w:rStyle w:val="apple-converted-space"/>
          <w:rFonts w:cstheme="minorHAnsi"/>
          <w:color w:val="000000"/>
          <w:shd w:val="clear" w:color="auto" w:fill="FFFFFF"/>
        </w:rPr>
        <w:t> </w:t>
      </w:r>
      <w:hyperlink r:id="rId47" w:tgtFrame="_parent" w:history="1">
        <w:r w:rsidRPr="008F7254">
          <w:rPr>
            <w:rStyle w:val="Hyperlink"/>
            <w:rFonts w:cstheme="minorHAnsi"/>
            <w:color w:val="CC00BB"/>
            <w:shd w:val="clear" w:color="auto" w:fill="FFFFFF"/>
          </w:rPr>
          <w:t>1397aa</w:t>
        </w:r>
      </w:hyperlink>
      <w:r w:rsidRPr="008F7254">
        <w:rPr>
          <w:rStyle w:val="apple-converted-space"/>
          <w:rFonts w:cstheme="minorHAnsi"/>
          <w:color w:val="000000"/>
          <w:shd w:val="clear" w:color="auto" w:fill="FFFFFF"/>
        </w:rPr>
        <w:t> </w:t>
      </w:r>
      <w:r w:rsidRPr="008F7254">
        <w:rPr>
          <w:rFonts w:cstheme="minorHAnsi"/>
          <w:color w:val="000000"/>
          <w:shd w:val="clear" w:color="auto" w:fill="FFFFFF"/>
        </w:rPr>
        <w:t>et seq.] and the implications of changes in health care delivery in the United States and in the general market for health care items and services on Medicaid and CHIP.</w:t>
      </w:r>
      <w:r w:rsidRPr="008F7254">
        <w:rPr>
          <w:rFonts w:cstheme="minorHAnsi"/>
          <w:color w:val="000000"/>
        </w:rPr>
        <w:br/>
      </w:r>
      <w:r w:rsidRPr="008F7254">
        <w:rPr>
          <w:rFonts w:cstheme="minorHAnsi"/>
          <w:color w:val="000000"/>
          <w:shd w:val="clear" w:color="auto" w:fill="FFFFFF"/>
        </w:rPr>
        <w:t>      (G) Interactions with Medicare and Medicaid. Consistent with paragraph (11), the interaction of policies under Medicaid and the Medicare program under title XVIII [</w:t>
      </w:r>
      <w:hyperlink r:id="rId48" w:tgtFrame="_parent" w:history="1">
        <w:r w:rsidRPr="008F7254">
          <w:rPr>
            <w:rStyle w:val="Hyperlink"/>
            <w:rFonts w:cstheme="minorHAnsi"/>
            <w:color w:val="CC00BB"/>
            <w:shd w:val="clear" w:color="auto" w:fill="FFFFFF"/>
          </w:rPr>
          <w:t>42 USCS §§ 1395</w:t>
        </w:r>
      </w:hyperlink>
      <w:r w:rsidRPr="008F7254">
        <w:rPr>
          <w:rStyle w:val="apple-converted-space"/>
          <w:rFonts w:cstheme="minorHAnsi"/>
          <w:color w:val="000000"/>
          <w:shd w:val="clear" w:color="auto" w:fill="FFFFFF"/>
        </w:rPr>
        <w:t> </w:t>
      </w:r>
      <w:r w:rsidRPr="008F7254">
        <w:rPr>
          <w:rFonts w:cstheme="minorHAnsi"/>
          <w:color w:val="000000"/>
          <w:shd w:val="clear" w:color="auto" w:fill="FFFFFF"/>
        </w:rPr>
        <w:t>et seq.], including with respect to how such interactions affect access to services, payments, and dual eligible individuals.</w:t>
      </w:r>
      <w:r w:rsidRPr="008F7254">
        <w:rPr>
          <w:rFonts w:cstheme="minorHAnsi"/>
          <w:color w:val="000000"/>
        </w:rPr>
        <w:br/>
      </w:r>
      <w:r w:rsidRPr="008F7254">
        <w:rPr>
          <w:rFonts w:cstheme="minorHAnsi"/>
          <w:color w:val="000000"/>
          <w:shd w:val="clear" w:color="auto" w:fill="FFFFFF"/>
        </w:rPr>
        <w:t>      (H) Other access policies. The effect of other Medicaid and CHIP policies on access to covered items and services, including policies relating to transportation and language barriers and preventive, acute, and long-term services and supports.</w:t>
      </w:r>
      <w:r w:rsidRPr="008F7254">
        <w:rPr>
          <w:rFonts w:cstheme="minorHAnsi"/>
          <w:color w:val="000000"/>
        </w:rPr>
        <w:br/>
      </w:r>
      <w:r w:rsidRPr="008F7254">
        <w:rPr>
          <w:rFonts w:cstheme="minorHAnsi"/>
          <w:color w:val="000000"/>
          <w:shd w:val="clear" w:color="auto" w:fill="FFFFFF"/>
        </w:rPr>
        <w:t>   (3) Recommendations and reports of State-specific data. MACPAC shall--</w:t>
      </w:r>
      <w:r w:rsidRPr="008F7254">
        <w:rPr>
          <w:rFonts w:cstheme="minorHAnsi"/>
          <w:color w:val="000000"/>
        </w:rPr>
        <w:br/>
      </w:r>
      <w:r w:rsidRPr="008F7254">
        <w:rPr>
          <w:rFonts w:cstheme="minorHAnsi"/>
          <w:color w:val="000000"/>
          <w:shd w:val="clear" w:color="auto" w:fill="FFFFFF"/>
        </w:rPr>
        <w:t>      (A) review national and State-specific Medicaid and CHIP data; and</w:t>
      </w:r>
      <w:r w:rsidRPr="008F7254">
        <w:rPr>
          <w:rFonts w:cstheme="minorHAnsi"/>
          <w:color w:val="000000"/>
        </w:rPr>
        <w:br/>
      </w:r>
      <w:r w:rsidRPr="008F7254">
        <w:rPr>
          <w:rFonts w:cstheme="minorHAnsi"/>
          <w:color w:val="000000"/>
          <w:shd w:val="clear" w:color="auto" w:fill="FFFFFF"/>
        </w:rPr>
        <w:t>      (B) submit reports and recommendations to Congress, the Secretary, and States based on such reviews.</w:t>
      </w:r>
      <w:r w:rsidRPr="008F7254">
        <w:rPr>
          <w:rFonts w:cstheme="minorHAnsi"/>
          <w:color w:val="000000"/>
        </w:rPr>
        <w:br/>
      </w:r>
      <w:r w:rsidRPr="008F7254">
        <w:rPr>
          <w:rFonts w:cstheme="minorHAnsi"/>
          <w:color w:val="000000"/>
          <w:shd w:val="clear" w:color="auto" w:fill="FFFFFF"/>
        </w:rPr>
        <w:t>   (4) Creation of early-warning system. MACPAC shall create an early-warning system to identify provider shortage areas, as well as other factors that adversely affect, or have the potential to adversely affect, access to care by, or the health care status of, Medicaid and CHIP beneficiaries. MACPAC shall include in the annual report required under paragraph (1</w:t>
      </w:r>
      <w:proofErr w:type="gramStart"/>
      <w:r w:rsidRPr="008F7254">
        <w:rPr>
          <w:rFonts w:cstheme="minorHAnsi"/>
          <w:color w:val="000000"/>
          <w:shd w:val="clear" w:color="auto" w:fill="FFFFFF"/>
        </w:rPr>
        <w:t>)(</w:t>
      </w:r>
      <w:proofErr w:type="gramEnd"/>
      <w:r w:rsidRPr="008F7254">
        <w:rPr>
          <w:rFonts w:cstheme="minorHAnsi"/>
          <w:color w:val="000000"/>
          <w:shd w:val="clear" w:color="auto" w:fill="FFFFFF"/>
        </w:rPr>
        <w:t>D) a description of all such areas or problems identified with respect to the period addressed in the report.</w:t>
      </w:r>
      <w:r w:rsidRPr="008F7254">
        <w:rPr>
          <w:rFonts w:cstheme="minorHAnsi"/>
          <w:color w:val="000000"/>
        </w:rPr>
        <w:br/>
      </w:r>
      <w:r w:rsidRPr="008F7254">
        <w:rPr>
          <w:rFonts w:cstheme="minorHAnsi"/>
          <w:color w:val="000000"/>
          <w:shd w:val="clear" w:color="auto" w:fill="FFFFFF"/>
        </w:rPr>
        <w:t>   (5) Comments on certain secretarial reports and regulations.</w:t>
      </w:r>
      <w:r w:rsidRPr="008F7254">
        <w:rPr>
          <w:rFonts w:cstheme="minorHAnsi"/>
          <w:color w:val="000000"/>
        </w:rPr>
        <w:br/>
      </w:r>
      <w:r w:rsidRPr="008F7254">
        <w:rPr>
          <w:rFonts w:cstheme="minorHAnsi"/>
          <w:color w:val="000000"/>
          <w:shd w:val="clear" w:color="auto" w:fill="FFFFFF"/>
        </w:rPr>
        <w:t>      (A) Certain secretarial reports. If the Secretary submits to Congress (or a committee of Congress) a report that is required by law and that relates to access policies, including with respect to payment policies, under Medicaid or CHIP, the Secretary shall transmit a copy of the report to MACPAC. MACPAC shall review the report and, not later than 6 months after the date of submittal of the Secretary's report to Congress, shall submit to the appropriate committees of Congress and the Secretary written comments on such report. Such comments may include such recommendations as MACPAC deems appropriate.</w:t>
      </w:r>
      <w:r w:rsidRPr="008F7254">
        <w:rPr>
          <w:rFonts w:cstheme="minorHAnsi"/>
          <w:color w:val="000000"/>
        </w:rPr>
        <w:br/>
      </w:r>
      <w:r w:rsidRPr="008F7254">
        <w:rPr>
          <w:rFonts w:cstheme="minorHAnsi"/>
          <w:color w:val="000000"/>
          <w:shd w:val="clear" w:color="auto" w:fill="FFFFFF"/>
        </w:rPr>
        <w:t>      (B) Regulations. MACPAC shall review Medicaid and CHIP regulations and may comment through submission of a report to the appropriate committees of Congress and the Secretary, on any such regulations that affect access, quality, or efficiency of health care.</w:t>
      </w:r>
      <w:r w:rsidRPr="008F7254">
        <w:rPr>
          <w:rFonts w:cstheme="minorHAnsi"/>
          <w:color w:val="000000"/>
        </w:rPr>
        <w:br/>
      </w:r>
      <w:r w:rsidRPr="008F7254">
        <w:rPr>
          <w:rFonts w:cstheme="minorHAnsi"/>
          <w:color w:val="000000"/>
          <w:shd w:val="clear" w:color="auto" w:fill="FFFFFF"/>
        </w:rPr>
        <w:t>   (6) Agenda and additional reviews. MACPAC shall consult periodically with the chairmen and ranking minority members of the appropriate committees of Congress regarding MACPAC's agenda and progress towards achieving the agenda. MACPAC may conduct additional reviews, and submit additional reports to the appropriate committees of Congress, from time to time on such topics relating to the program under this title or title XXI [</w:t>
      </w:r>
      <w:hyperlink r:id="rId49" w:tgtFrame="_parent" w:history="1">
        <w:r w:rsidRPr="008F7254">
          <w:rPr>
            <w:rStyle w:val="Hyperlink"/>
            <w:rFonts w:cstheme="minorHAnsi"/>
            <w:color w:val="CC00BB"/>
            <w:shd w:val="clear" w:color="auto" w:fill="FFFFFF"/>
          </w:rPr>
          <w:t>42 USCS §§ 1396</w:t>
        </w:r>
      </w:hyperlink>
      <w:r w:rsidRPr="008F7254">
        <w:rPr>
          <w:rStyle w:val="apple-converted-space"/>
          <w:rFonts w:cstheme="minorHAnsi"/>
          <w:color w:val="000000"/>
          <w:shd w:val="clear" w:color="auto" w:fill="FFFFFF"/>
        </w:rPr>
        <w:t> </w:t>
      </w:r>
      <w:r w:rsidRPr="008F7254">
        <w:rPr>
          <w:rFonts w:cstheme="minorHAnsi"/>
          <w:color w:val="000000"/>
          <w:shd w:val="clear" w:color="auto" w:fill="FFFFFF"/>
        </w:rPr>
        <w:t>et seq. or</w:t>
      </w:r>
      <w:hyperlink r:id="rId50" w:tgtFrame="_parent" w:history="1">
        <w:r w:rsidRPr="008F7254">
          <w:rPr>
            <w:rStyle w:val="Hyperlink"/>
            <w:rFonts w:cstheme="minorHAnsi"/>
            <w:color w:val="CC00BB"/>
            <w:shd w:val="clear" w:color="auto" w:fill="FFFFFF"/>
          </w:rPr>
          <w:t>1397aa</w:t>
        </w:r>
      </w:hyperlink>
      <w:r w:rsidRPr="008F7254">
        <w:rPr>
          <w:rStyle w:val="apple-converted-space"/>
          <w:rFonts w:cstheme="minorHAnsi"/>
          <w:color w:val="000000"/>
          <w:shd w:val="clear" w:color="auto" w:fill="FFFFFF"/>
        </w:rPr>
        <w:t> </w:t>
      </w:r>
      <w:r w:rsidRPr="008F7254">
        <w:rPr>
          <w:rFonts w:cstheme="minorHAnsi"/>
          <w:color w:val="000000"/>
          <w:shd w:val="clear" w:color="auto" w:fill="FFFFFF"/>
        </w:rPr>
        <w:t>et seq.] as may be requested by such chairmen and members and as MACPAC deems appropriate.</w:t>
      </w:r>
      <w:r w:rsidRPr="008F7254">
        <w:rPr>
          <w:rFonts w:cstheme="minorHAnsi"/>
          <w:color w:val="000000"/>
        </w:rPr>
        <w:br/>
      </w:r>
      <w:r w:rsidRPr="008F7254">
        <w:rPr>
          <w:rFonts w:cstheme="minorHAnsi"/>
          <w:color w:val="000000"/>
          <w:shd w:val="clear" w:color="auto" w:fill="FFFFFF"/>
        </w:rPr>
        <w:t>   (7) Availability of reports. MACPAC shall transmit to the Secretary a copy of each report submitted under this subsection and shall make such reports available to the public.</w:t>
      </w:r>
      <w:r w:rsidRPr="008F7254">
        <w:rPr>
          <w:rFonts w:cstheme="minorHAnsi"/>
          <w:color w:val="000000"/>
        </w:rPr>
        <w:br/>
      </w:r>
      <w:r w:rsidRPr="008F7254">
        <w:rPr>
          <w:rFonts w:cstheme="minorHAnsi"/>
          <w:color w:val="000000"/>
          <w:shd w:val="clear" w:color="auto" w:fill="FFFFFF"/>
        </w:rPr>
        <w:t>   (8) Appropriate committee of Congress. For purposes of this section, the term "appropriate committees of Congress" means the Committee on Energy and Commerce of the House of Representatives and the Committee on Finance of the Senate.</w:t>
      </w:r>
      <w:r w:rsidRPr="008F7254">
        <w:rPr>
          <w:rFonts w:cstheme="minorHAnsi"/>
          <w:color w:val="000000"/>
        </w:rPr>
        <w:br/>
      </w:r>
      <w:r w:rsidRPr="008F7254">
        <w:rPr>
          <w:rFonts w:cstheme="minorHAnsi"/>
          <w:color w:val="000000"/>
          <w:shd w:val="clear" w:color="auto" w:fill="FFFFFF"/>
        </w:rPr>
        <w:t xml:space="preserve">   (9) Voting and reporting requirements. With respect to each recommendation contained in a report </w:t>
      </w:r>
      <w:r w:rsidRPr="008F7254">
        <w:rPr>
          <w:rFonts w:cstheme="minorHAnsi"/>
          <w:color w:val="000000"/>
          <w:shd w:val="clear" w:color="auto" w:fill="FFFFFF"/>
        </w:rPr>
        <w:lastRenderedPageBreak/>
        <w:t>submitted under paragraph (1), each member of MACPAC shall vote on the recommendation, and MACPAC shall include, by member, the results of that vote in the report containing the recommendation.</w:t>
      </w:r>
      <w:r w:rsidRPr="008F7254">
        <w:rPr>
          <w:rFonts w:cstheme="minorHAnsi"/>
          <w:color w:val="000000"/>
        </w:rPr>
        <w:br/>
      </w:r>
      <w:r w:rsidRPr="008F7254">
        <w:rPr>
          <w:rFonts w:cstheme="minorHAnsi"/>
          <w:color w:val="000000"/>
          <w:shd w:val="clear" w:color="auto" w:fill="FFFFFF"/>
        </w:rPr>
        <w:t>   (10) Examination of budget consequences. Before making any recommendations, MACPAC shall examine the budget consequences of such recommendations, directly or through consultation with appropriate expert entities, and shall submit with any recommendations, a report on the Federal and State-specific budget consequences of the recommendations.</w:t>
      </w:r>
      <w:r w:rsidRPr="008F7254">
        <w:rPr>
          <w:rFonts w:cstheme="minorHAnsi"/>
          <w:color w:val="000000"/>
        </w:rPr>
        <w:br/>
      </w:r>
      <w:r w:rsidRPr="008F7254">
        <w:rPr>
          <w:rFonts w:cstheme="minorHAnsi"/>
          <w:color w:val="000000"/>
          <w:shd w:val="clear" w:color="auto" w:fill="FFFFFF"/>
        </w:rPr>
        <w:t xml:space="preserve">   (11) Consultation and coordination with </w:t>
      </w:r>
      <w:proofErr w:type="spellStart"/>
      <w:r w:rsidRPr="008F7254">
        <w:rPr>
          <w:rFonts w:cstheme="minorHAnsi"/>
          <w:color w:val="000000"/>
          <w:shd w:val="clear" w:color="auto" w:fill="FFFFFF"/>
        </w:rPr>
        <w:t>MedPAC</w:t>
      </w:r>
      <w:proofErr w:type="spellEnd"/>
      <w:r w:rsidRPr="008F7254">
        <w:rPr>
          <w:rFonts w:cstheme="minorHAnsi"/>
          <w:color w:val="000000"/>
          <w:shd w:val="clear" w:color="auto" w:fill="FFFFFF"/>
        </w:rPr>
        <w:t>.</w:t>
      </w:r>
      <w:r w:rsidRPr="008F7254">
        <w:rPr>
          <w:rFonts w:cstheme="minorHAnsi"/>
          <w:color w:val="000000"/>
        </w:rPr>
        <w:br/>
      </w:r>
      <w:r w:rsidRPr="008F7254">
        <w:rPr>
          <w:rFonts w:cstheme="minorHAnsi"/>
          <w:color w:val="000000"/>
          <w:shd w:val="clear" w:color="auto" w:fill="FFFFFF"/>
        </w:rPr>
        <w:t>      (A) In general. MACPAC shall consult with the Medicare Payment Advisory Commission (in this paragraph referred to as "</w:t>
      </w:r>
      <w:proofErr w:type="spellStart"/>
      <w:r w:rsidRPr="008F7254">
        <w:rPr>
          <w:rFonts w:cstheme="minorHAnsi"/>
          <w:color w:val="000000"/>
          <w:shd w:val="clear" w:color="auto" w:fill="FFFFFF"/>
        </w:rPr>
        <w:t>MedPAC</w:t>
      </w:r>
      <w:proofErr w:type="spellEnd"/>
      <w:r w:rsidRPr="008F7254">
        <w:rPr>
          <w:rFonts w:cstheme="minorHAnsi"/>
          <w:color w:val="000000"/>
          <w:shd w:val="clear" w:color="auto" w:fill="FFFFFF"/>
        </w:rPr>
        <w:t>") established under section 1805 [</w:t>
      </w:r>
      <w:hyperlink r:id="rId51" w:tgtFrame="_parent" w:history="1">
        <w:r w:rsidRPr="008F7254">
          <w:rPr>
            <w:rStyle w:val="Hyperlink"/>
            <w:rFonts w:cstheme="minorHAnsi"/>
            <w:color w:val="CC00BB"/>
            <w:shd w:val="clear" w:color="auto" w:fill="FFFFFF"/>
          </w:rPr>
          <w:t>42 USCS § 1395b-6</w:t>
        </w:r>
      </w:hyperlink>
      <w:r w:rsidRPr="008F7254">
        <w:rPr>
          <w:rFonts w:cstheme="minorHAnsi"/>
          <w:color w:val="000000"/>
          <w:shd w:val="clear" w:color="auto" w:fill="FFFFFF"/>
        </w:rPr>
        <w:t>] in carrying out its duties under this section, as appropriate and particularly with respect to the issues specified in paragraph (2) as they relate to those Medicaid beneficiaries who are dually eligible for Medicaid and the Medicare program under title XVIII [</w:t>
      </w:r>
      <w:hyperlink r:id="rId52" w:tgtFrame="_parent" w:history="1">
        <w:r w:rsidRPr="008F7254">
          <w:rPr>
            <w:rStyle w:val="Hyperlink"/>
            <w:rFonts w:cstheme="minorHAnsi"/>
            <w:color w:val="CC00BB"/>
            <w:shd w:val="clear" w:color="auto" w:fill="FFFFFF"/>
          </w:rPr>
          <w:t>42 USCS §§ 1395</w:t>
        </w:r>
      </w:hyperlink>
      <w:r w:rsidRPr="008F7254">
        <w:rPr>
          <w:rFonts w:cstheme="minorHAnsi"/>
          <w:color w:val="000000"/>
          <w:shd w:val="clear" w:color="auto" w:fill="FFFFFF"/>
        </w:rPr>
        <w:t xml:space="preserve">et seq.], adult Medicaid beneficiaries (who are not dually eligible for Medicare), and beneficiaries under Medicare. Responsibility for analysis of and recommendations to change Medicare policy regarding Medicare beneficiaries, including Medicare beneficiaries who are dually eligible for Medicare and Medicaid, shall rest with </w:t>
      </w:r>
      <w:proofErr w:type="spellStart"/>
      <w:r w:rsidRPr="008F7254">
        <w:rPr>
          <w:rFonts w:cstheme="minorHAnsi"/>
          <w:color w:val="000000"/>
          <w:shd w:val="clear" w:color="auto" w:fill="FFFFFF"/>
        </w:rPr>
        <w:t>MedPAC</w:t>
      </w:r>
      <w:proofErr w:type="spellEnd"/>
      <w:r w:rsidRPr="008F7254">
        <w:rPr>
          <w:rFonts w:cstheme="minorHAnsi"/>
          <w:color w:val="000000"/>
          <w:shd w:val="clear" w:color="auto" w:fill="FFFFFF"/>
        </w:rPr>
        <w:t>.</w:t>
      </w:r>
      <w:r w:rsidRPr="008F7254">
        <w:rPr>
          <w:rFonts w:cstheme="minorHAnsi"/>
          <w:color w:val="000000"/>
        </w:rPr>
        <w:br/>
      </w:r>
      <w:r w:rsidRPr="008F7254">
        <w:rPr>
          <w:rFonts w:cstheme="minorHAnsi"/>
          <w:color w:val="000000"/>
          <w:shd w:val="clear" w:color="auto" w:fill="FFFFFF"/>
        </w:rPr>
        <w:t xml:space="preserve">      (B) Information sharing. MACPAC and </w:t>
      </w:r>
      <w:proofErr w:type="spellStart"/>
      <w:r w:rsidRPr="008F7254">
        <w:rPr>
          <w:rFonts w:cstheme="minorHAnsi"/>
          <w:color w:val="000000"/>
          <w:shd w:val="clear" w:color="auto" w:fill="FFFFFF"/>
        </w:rPr>
        <w:t>MedPAC</w:t>
      </w:r>
      <w:proofErr w:type="spellEnd"/>
      <w:r w:rsidRPr="008F7254">
        <w:rPr>
          <w:rFonts w:cstheme="minorHAnsi"/>
          <w:color w:val="000000"/>
          <w:shd w:val="clear" w:color="auto" w:fill="FFFFFF"/>
        </w:rPr>
        <w:t xml:space="preserve"> shall have access to deliberations and records of the other such entity, respectively, upon the request of the other such entity.</w:t>
      </w:r>
      <w:r w:rsidRPr="008F7254">
        <w:rPr>
          <w:rFonts w:cstheme="minorHAnsi"/>
          <w:color w:val="000000"/>
        </w:rPr>
        <w:br/>
      </w:r>
      <w:r w:rsidRPr="008F7254">
        <w:rPr>
          <w:rFonts w:cstheme="minorHAnsi"/>
          <w:color w:val="000000"/>
          <w:shd w:val="clear" w:color="auto" w:fill="FFFFFF"/>
        </w:rPr>
        <w:t>   (12) Consultation with States. MACPAC shall regularly consult with States in carrying out its duties under this section, including with respect to developing processes for carrying out such duties, and shall ensure that input from States is taken into account and represented in MACPAC's recommendations and reports.</w:t>
      </w:r>
      <w:r w:rsidRPr="008F7254">
        <w:rPr>
          <w:rFonts w:cstheme="minorHAnsi"/>
          <w:color w:val="000000"/>
        </w:rPr>
        <w:br/>
      </w:r>
      <w:r w:rsidRPr="008F7254">
        <w:rPr>
          <w:rFonts w:cstheme="minorHAnsi"/>
          <w:color w:val="000000"/>
          <w:shd w:val="clear" w:color="auto" w:fill="FFFFFF"/>
        </w:rPr>
        <w:t>   (13) Coordinate and consult with the Federal Coordinated Health Care Office. MACPAC shall coordinate and consult with the Federal Coordinated Health Care Office established under section 2081 [2602] of the Patient Protection and Affordable Care Act [</w:t>
      </w:r>
      <w:hyperlink r:id="rId53" w:tgtFrame="_parent" w:history="1">
        <w:r w:rsidRPr="008F7254">
          <w:rPr>
            <w:rStyle w:val="Hyperlink"/>
            <w:rFonts w:cstheme="minorHAnsi"/>
            <w:color w:val="CC00BB"/>
            <w:shd w:val="clear" w:color="auto" w:fill="FFFFFF"/>
          </w:rPr>
          <w:t>42 USCS § 1315b</w:t>
        </w:r>
      </w:hyperlink>
      <w:r w:rsidRPr="008F7254">
        <w:rPr>
          <w:rFonts w:cstheme="minorHAnsi"/>
          <w:color w:val="000000"/>
          <w:shd w:val="clear" w:color="auto" w:fill="FFFFFF"/>
        </w:rPr>
        <w:t>] before making any recommendations regarding dual eligible individuals.</w:t>
      </w:r>
      <w:r w:rsidRPr="008F7254">
        <w:rPr>
          <w:rFonts w:cstheme="minorHAnsi"/>
          <w:color w:val="000000"/>
        </w:rPr>
        <w:br/>
      </w:r>
      <w:r w:rsidRPr="008F7254">
        <w:rPr>
          <w:rFonts w:cstheme="minorHAnsi"/>
          <w:color w:val="000000"/>
          <w:shd w:val="clear" w:color="auto" w:fill="FFFFFF"/>
        </w:rPr>
        <w:t>   (14) Programmatic oversight vested in the Secretary. MACPAC's authority to make recommendations in accordance with this section shall not affect, or be considered to duplicate, the Secretary's authority to carry out Federal responsibilities with respect to Medicaid and CHIP.</w:t>
      </w:r>
      <w:r w:rsidRPr="008F7254">
        <w:rPr>
          <w:rFonts w:cstheme="minorHAnsi"/>
          <w:color w:val="000000"/>
        </w:rPr>
        <w:br/>
      </w:r>
      <w:r w:rsidRPr="008F7254">
        <w:rPr>
          <w:rFonts w:cstheme="minorHAnsi"/>
          <w:color w:val="000000"/>
          <w:shd w:val="clear" w:color="auto" w:fill="FFFFFF"/>
        </w:rPr>
        <w:t> </w:t>
      </w:r>
      <w:r w:rsidRPr="008F7254">
        <w:rPr>
          <w:rFonts w:cstheme="minorHAnsi"/>
          <w:color w:val="000000"/>
        </w:rPr>
        <w:br/>
      </w:r>
      <w:r w:rsidRPr="008F7254">
        <w:rPr>
          <w:rFonts w:cstheme="minorHAnsi"/>
          <w:color w:val="000000"/>
          <w:shd w:val="clear" w:color="auto" w:fill="FFFFFF"/>
        </w:rPr>
        <w:t>(c) Membership.</w:t>
      </w:r>
      <w:r w:rsidRPr="008F7254">
        <w:rPr>
          <w:rFonts w:cstheme="minorHAnsi"/>
          <w:color w:val="000000"/>
        </w:rPr>
        <w:br/>
      </w:r>
      <w:r w:rsidRPr="008F7254">
        <w:rPr>
          <w:rFonts w:cstheme="minorHAnsi"/>
          <w:color w:val="000000"/>
          <w:shd w:val="clear" w:color="auto" w:fill="FFFFFF"/>
        </w:rPr>
        <w:t>   (1) Number and appointment. MACPAC shall be composed of 17 members appointed by the Comptroller General of the United States.</w:t>
      </w:r>
      <w:r w:rsidRPr="008F7254">
        <w:rPr>
          <w:rFonts w:cstheme="minorHAnsi"/>
          <w:color w:val="000000"/>
        </w:rPr>
        <w:br/>
      </w:r>
      <w:r w:rsidRPr="008F7254">
        <w:rPr>
          <w:rFonts w:cstheme="minorHAnsi"/>
          <w:color w:val="000000"/>
          <w:shd w:val="clear" w:color="auto" w:fill="FFFFFF"/>
        </w:rPr>
        <w:t>   (2) Qualifications.</w:t>
      </w:r>
      <w:r w:rsidRPr="008F7254">
        <w:rPr>
          <w:rFonts w:cstheme="minorHAnsi"/>
          <w:color w:val="000000"/>
        </w:rPr>
        <w:br/>
      </w:r>
      <w:r w:rsidRPr="008F7254">
        <w:rPr>
          <w:rFonts w:cstheme="minorHAnsi"/>
          <w:color w:val="000000"/>
          <w:shd w:val="clear" w:color="auto" w:fill="FFFFFF"/>
        </w:rPr>
        <w:t>      (A) In general. The membership of MACPAC shall include individuals who have had direct experience as enrollees or parents or caregivers of enrollees in Medicaid or CHIP and individuals with national recognition for their expertise in Federal safety net health programs, health finance and economics, actuarial science, health plans and integrated delivery systems, reimbursement for health care, health information technology, and other providers of health services, public health, and other related fields, who provide a mix of different professions, broad geographic representation, and a balance between urban and rural representation.</w:t>
      </w:r>
      <w:r w:rsidRPr="008F7254">
        <w:rPr>
          <w:rFonts w:cstheme="minorHAnsi"/>
          <w:color w:val="000000"/>
        </w:rPr>
        <w:br/>
      </w:r>
      <w:r w:rsidRPr="008F7254">
        <w:rPr>
          <w:rFonts w:cstheme="minorHAnsi"/>
          <w:color w:val="000000"/>
          <w:shd w:val="clear" w:color="auto" w:fill="FFFFFF"/>
        </w:rPr>
        <w:t xml:space="preserve">      (B) Inclusion. The membership of MACPAC shall include (but not be limited to) physicians, dentists, </w:t>
      </w:r>
      <w:r w:rsidRPr="008F7254">
        <w:rPr>
          <w:rFonts w:cstheme="minorHAnsi"/>
          <w:color w:val="000000"/>
          <w:shd w:val="clear" w:color="auto" w:fill="FFFFFF"/>
        </w:rPr>
        <w:lastRenderedPageBreak/>
        <w:t>and other health professionals, employers, third-party payers, and individuals with expertise in the delivery of health services. Such membership shall also include representatives of children, pregnant women, the elderly, individuals with disabilities, caregivers, and dual eligible individuals, current or former representatives of State agencies responsible for administering Medicaid, and current or former representatives of State agencies responsible for administering CHIP.</w:t>
      </w:r>
      <w:r w:rsidRPr="008F7254">
        <w:rPr>
          <w:rFonts w:cstheme="minorHAnsi"/>
          <w:color w:val="000000"/>
        </w:rPr>
        <w:br/>
      </w:r>
      <w:r w:rsidRPr="008F7254">
        <w:rPr>
          <w:rFonts w:cstheme="minorHAnsi"/>
          <w:color w:val="000000"/>
          <w:shd w:val="clear" w:color="auto" w:fill="FFFFFF"/>
        </w:rPr>
        <w:t xml:space="preserve">      (C) Majority </w:t>
      </w:r>
      <w:proofErr w:type="spellStart"/>
      <w:r w:rsidRPr="008F7254">
        <w:rPr>
          <w:rFonts w:cstheme="minorHAnsi"/>
          <w:color w:val="000000"/>
          <w:shd w:val="clear" w:color="auto" w:fill="FFFFFF"/>
        </w:rPr>
        <w:t>nonproviders</w:t>
      </w:r>
      <w:proofErr w:type="spellEnd"/>
      <w:r w:rsidRPr="008F7254">
        <w:rPr>
          <w:rFonts w:cstheme="minorHAnsi"/>
          <w:color w:val="000000"/>
          <w:shd w:val="clear" w:color="auto" w:fill="FFFFFF"/>
        </w:rPr>
        <w:t>. Individuals who are directly involved in the provision, or management of the delivery, of items and services covered under Medicaid or CHIP shall not constitute a majority of the membership of MACPAC.</w:t>
      </w:r>
      <w:r w:rsidRPr="008F7254">
        <w:rPr>
          <w:rFonts w:cstheme="minorHAnsi"/>
          <w:color w:val="000000"/>
        </w:rPr>
        <w:br/>
      </w:r>
      <w:r w:rsidRPr="008F7254">
        <w:rPr>
          <w:rFonts w:cstheme="minorHAnsi"/>
          <w:color w:val="000000"/>
          <w:shd w:val="clear" w:color="auto" w:fill="FFFFFF"/>
        </w:rPr>
        <w:t>      (D) Ethical disclosure. The Comptroller General of the United States shall establish a system for public disclosure by members of MACPAC of financial and other potential conflicts of interest relating to such members. Members of MACPAC shall be treated as employees of Congress for purposes of applying title I of the Ethics in Government Act of 1978 [</w:t>
      </w:r>
      <w:hyperlink r:id="rId54" w:tgtFrame="_parent" w:history="1">
        <w:r w:rsidRPr="008F7254">
          <w:rPr>
            <w:rStyle w:val="Hyperlink"/>
            <w:rFonts w:cstheme="minorHAnsi"/>
            <w:color w:val="CC00BB"/>
            <w:shd w:val="clear" w:color="auto" w:fill="FFFFFF"/>
          </w:rPr>
          <w:t xml:space="preserve">5 USCS </w:t>
        </w:r>
        <w:proofErr w:type="spellStart"/>
        <w:r w:rsidRPr="008F7254">
          <w:rPr>
            <w:rStyle w:val="Hyperlink"/>
            <w:rFonts w:cstheme="minorHAnsi"/>
            <w:color w:val="CC00BB"/>
            <w:shd w:val="clear" w:color="auto" w:fill="FFFFFF"/>
          </w:rPr>
          <w:t>Appx</w:t>
        </w:r>
        <w:proofErr w:type="spellEnd"/>
        <w:r w:rsidRPr="008F7254">
          <w:rPr>
            <w:rStyle w:val="Hyperlink"/>
            <w:rFonts w:cstheme="minorHAnsi"/>
            <w:color w:val="CC00BB"/>
            <w:shd w:val="clear" w:color="auto" w:fill="FFFFFF"/>
          </w:rPr>
          <w:t xml:space="preserve">. </w:t>
        </w:r>
        <w:proofErr w:type="gramStart"/>
        <w:r w:rsidRPr="008F7254">
          <w:rPr>
            <w:rStyle w:val="Hyperlink"/>
            <w:rFonts w:cstheme="minorHAnsi"/>
            <w:color w:val="CC00BB"/>
            <w:shd w:val="clear" w:color="auto" w:fill="FFFFFF"/>
          </w:rPr>
          <w:t>§§ 101</w:t>
        </w:r>
      </w:hyperlink>
      <w:r w:rsidRPr="008F7254">
        <w:rPr>
          <w:rStyle w:val="apple-converted-space"/>
          <w:rFonts w:cstheme="minorHAnsi"/>
          <w:color w:val="000000"/>
          <w:shd w:val="clear" w:color="auto" w:fill="FFFFFF"/>
        </w:rPr>
        <w:t> </w:t>
      </w:r>
      <w:r w:rsidRPr="008F7254">
        <w:rPr>
          <w:rFonts w:cstheme="minorHAnsi"/>
          <w:color w:val="000000"/>
          <w:shd w:val="clear" w:color="auto" w:fill="FFFFFF"/>
        </w:rPr>
        <w:t>et seq.]</w:t>
      </w:r>
      <w:proofErr w:type="gramEnd"/>
      <w:r w:rsidRPr="008F7254">
        <w:rPr>
          <w:rFonts w:cstheme="minorHAnsi"/>
          <w:color w:val="000000"/>
          <w:shd w:val="clear" w:color="auto" w:fill="FFFFFF"/>
        </w:rPr>
        <w:t xml:space="preserve"> </w:t>
      </w:r>
      <w:proofErr w:type="gramStart"/>
      <w:r w:rsidRPr="008F7254">
        <w:rPr>
          <w:rFonts w:cstheme="minorHAnsi"/>
          <w:color w:val="000000"/>
          <w:shd w:val="clear" w:color="auto" w:fill="FFFFFF"/>
        </w:rPr>
        <w:t>(</w:t>
      </w:r>
      <w:hyperlink r:id="rId55" w:tgtFrame="_parent" w:history="1">
        <w:r w:rsidRPr="008F7254">
          <w:rPr>
            <w:rStyle w:val="Hyperlink"/>
            <w:rFonts w:cstheme="minorHAnsi"/>
            <w:color w:val="CC00BB"/>
            <w:shd w:val="clear" w:color="auto" w:fill="FFFFFF"/>
          </w:rPr>
          <w:t>Public Law 95-521</w:t>
        </w:r>
      </w:hyperlink>
      <w:r w:rsidRPr="008F7254">
        <w:rPr>
          <w:rFonts w:cstheme="minorHAnsi"/>
          <w:color w:val="000000"/>
          <w:shd w:val="clear" w:color="auto" w:fill="FFFFFF"/>
        </w:rPr>
        <w:t>).</w:t>
      </w:r>
      <w:proofErr w:type="gramEnd"/>
      <w:r w:rsidRPr="008F7254">
        <w:rPr>
          <w:rFonts w:cstheme="minorHAnsi"/>
          <w:color w:val="000000"/>
        </w:rPr>
        <w:br/>
      </w:r>
      <w:r w:rsidRPr="008F7254">
        <w:rPr>
          <w:rFonts w:cstheme="minorHAnsi"/>
          <w:color w:val="000000"/>
          <w:shd w:val="clear" w:color="auto" w:fill="FFFFFF"/>
        </w:rPr>
        <w:t>   (3) Terms.</w:t>
      </w:r>
      <w:r w:rsidRPr="008F7254">
        <w:rPr>
          <w:rFonts w:cstheme="minorHAnsi"/>
          <w:color w:val="000000"/>
        </w:rPr>
        <w:br/>
      </w:r>
      <w:r w:rsidRPr="008F7254">
        <w:rPr>
          <w:rFonts w:cstheme="minorHAnsi"/>
          <w:color w:val="000000"/>
          <w:shd w:val="clear" w:color="auto" w:fill="FFFFFF"/>
        </w:rPr>
        <w:t>      (A) In general. The terms of members of MACPAC shall be for 3 years except that the Comptroller General of the United States shall designate staggered terms for the members first appointed.</w:t>
      </w:r>
      <w:r w:rsidRPr="008F7254">
        <w:rPr>
          <w:rFonts w:cstheme="minorHAnsi"/>
          <w:color w:val="000000"/>
        </w:rPr>
        <w:br/>
      </w:r>
      <w:r w:rsidRPr="008F7254">
        <w:rPr>
          <w:rFonts w:cstheme="minorHAnsi"/>
          <w:color w:val="000000"/>
          <w:shd w:val="clear" w:color="auto" w:fill="FFFFFF"/>
        </w:rPr>
        <w:t>      (B) Vacancies. Any member appointed to fill a vacancy occurring before the expiration of the term for which the member's predecessor was appointed shall be appointed only for the remainder of that term. A member may serve after the expiration of that member's term until a successor has taken office. A vacancy in MACPAC shall be filled in the manner in which the original appointment was made.</w:t>
      </w:r>
      <w:r w:rsidRPr="008F7254">
        <w:rPr>
          <w:rFonts w:cstheme="minorHAnsi"/>
          <w:color w:val="000000"/>
        </w:rPr>
        <w:br/>
      </w:r>
      <w:r w:rsidRPr="008F7254">
        <w:rPr>
          <w:rFonts w:cstheme="minorHAnsi"/>
          <w:color w:val="000000"/>
          <w:shd w:val="clear" w:color="auto" w:fill="FFFFFF"/>
        </w:rPr>
        <w:t>   (4) Compensation. While serving on the business of MACPAC (including travel time), a member of MACPAC shall be entitled to compensation at the per diem equivalent of the rate provided for level IV of the Executive Schedule under</w:t>
      </w:r>
      <w:r w:rsidRPr="008F7254">
        <w:rPr>
          <w:rStyle w:val="apple-converted-space"/>
          <w:rFonts w:cstheme="minorHAnsi"/>
          <w:color w:val="000000"/>
          <w:shd w:val="clear" w:color="auto" w:fill="FFFFFF"/>
        </w:rPr>
        <w:t> </w:t>
      </w:r>
      <w:hyperlink r:id="rId56" w:tgtFrame="_parent" w:history="1">
        <w:r w:rsidRPr="008F7254">
          <w:rPr>
            <w:rStyle w:val="Hyperlink"/>
            <w:rFonts w:cstheme="minorHAnsi"/>
            <w:color w:val="CC00BB"/>
            <w:shd w:val="clear" w:color="auto" w:fill="FFFFFF"/>
          </w:rPr>
          <w:t>section 5315 of title 5, United States Code</w:t>
        </w:r>
      </w:hyperlink>
      <w:r w:rsidRPr="008F7254">
        <w:rPr>
          <w:rFonts w:cstheme="minorHAnsi"/>
          <w:color w:val="000000"/>
          <w:shd w:val="clear" w:color="auto" w:fill="FFFFFF"/>
        </w:rPr>
        <w:t>; and while so serving away from home and the member's regular place of business, a member may be allowed travel expenses, as authorized by the Chairman of MACPAC. Physicians serving as personnel of MACPAC may be provided a physician comparability allowance by MACPAC in the same manner as Government physicians may be provided such an allowance by an agency under</w:t>
      </w:r>
      <w:r w:rsidRPr="008F7254">
        <w:rPr>
          <w:rStyle w:val="apple-converted-space"/>
          <w:rFonts w:cstheme="minorHAnsi"/>
          <w:color w:val="000000"/>
          <w:shd w:val="clear" w:color="auto" w:fill="FFFFFF"/>
        </w:rPr>
        <w:t> </w:t>
      </w:r>
      <w:hyperlink r:id="rId57" w:tgtFrame="_parent" w:history="1">
        <w:r w:rsidRPr="008F7254">
          <w:rPr>
            <w:rStyle w:val="Hyperlink"/>
            <w:rFonts w:cstheme="minorHAnsi"/>
            <w:color w:val="CC00BB"/>
            <w:shd w:val="clear" w:color="auto" w:fill="FFFFFF"/>
          </w:rPr>
          <w:t>section 5948 of title 5, United States Code</w:t>
        </w:r>
      </w:hyperlink>
      <w:r w:rsidRPr="008F7254">
        <w:rPr>
          <w:rFonts w:cstheme="minorHAnsi"/>
          <w:color w:val="000000"/>
          <w:shd w:val="clear" w:color="auto" w:fill="FFFFFF"/>
        </w:rPr>
        <w:t>, and for such purpose subsection (</w:t>
      </w:r>
      <w:proofErr w:type="spellStart"/>
      <w:r w:rsidRPr="008F7254">
        <w:rPr>
          <w:rFonts w:cstheme="minorHAnsi"/>
          <w:color w:val="000000"/>
          <w:shd w:val="clear" w:color="auto" w:fill="FFFFFF"/>
        </w:rPr>
        <w:t>i</w:t>
      </w:r>
      <w:proofErr w:type="spellEnd"/>
      <w:r w:rsidRPr="008F7254">
        <w:rPr>
          <w:rFonts w:cstheme="minorHAnsi"/>
          <w:color w:val="000000"/>
          <w:shd w:val="clear" w:color="auto" w:fill="FFFFFF"/>
        </w:rPr>
        <w:t>) of such section shall apply to MACPAC in the same manner as it applies to the Tennessee Valley Authority. For purposes of pay (other than pay of members of MACPAC) and employment benefits, rights, and privileges, all personnel of MACPAC shall be treated as if they were employees of the United States Senate.</w:t>
      </w:r>
      <w:r w:rsidRPr="008F7254">
        <w:rPr>
          <w:rFonts w:cstheme="minorHAnsi"/>
          <w:color w:val="000000"/>
        </w:rPr>
        <w:br/>
      </w:r>
      <w:r w:rsidRPr="008F7254">
        <w:rPr>
          <w:rFonts w:cstheme="minorHAnsi"/>
          <w:color w:val="000000"/>
          <w:shd w:val="clear" w:color="auto" w:fill="FFFFFF"/>
        </w:rPr>
        <w:t>   (5) Chairman; Vice Chairman. The Comptroller General of the United States shall designate a member of MACPAC, at the time of appointment of the member as Chairman and a member as Vice Chairman for that term of appointment, except that in the case of vacancy of the Chairmanship or Vice Chairmanship, the Comptroller General of the United States may designate another member for the remainder of that member's term.</w:t>
      </w:r>
      <w:r w:rsidRPr="008F7254">
        <w:rPr>
          <w:rFonts w:cstheme="minorHAnsi"/>
          <w:color w:val="000000"/>
        </w:rPr>
        <w:br/>
      </w:r>
      <w:r w:rsidRPr="008F7254">
        <w:rPr>
          <w:rFonts w:cstheme="minorHAnsi"/>
          <w:color w:val="000000"/>
          <w:shd w:val="clear" w:color="auto" w:fill="FFFFFF"/>
        </w:rPr>
        <w:t>   (6) Meetings. MACPAC shall meet at the call of the Chairman.</w:t>
      </w:r>
      <w:r w:rsidRPr="008F7254">
        <w:rPr>
          <w:rFonts w:cstheme="minorHAnsi"/>
          <w:color w:val="000000"/>
        </w:rPr>
        <w:br/>
      </w:r>
      <w:r w:rsidRPr="008F7254">
        <w:rPr>
          <w:rFonts w:cstheme="minorHAnsi"/>
          <w:color w:val="000000"/>
          <w:shd w:val="clear" w:color="auto" w:fill="FFFFFF"/>
        </w:rPr>
        <w:t> </w:t>
      </w:r>
      <w:r w:rsidRPr="008F7254">
        <w:rPr>
          <w:rFonts w:cstheme="minorHAnsi"/>
          <w:color w:val="000000"/>
        </w:rPr>
        <w:br/>
      </w:r>
      <w:r w:rsidRPr="008F7254">
        <w:rPr>
          <w:rFonts w:cstheme="minorHAnsi"/>
          <w:color w:val="000000"/>
          <w:shd w:val="clear" w:color="auto" w:fill="FFFFFF"/>
        </w:rPr>
        <w:t>(d) Director and staff; experts and consultants. Subject to such review as the Comptroller General of the United States deems necessary to assure the efficient administration of MACPAC, MACPAC may--</w:t>
      </w:r>
      <w:r w:rsidRPr="008F7254">
        <w:rPr>
          <w:rFonts w:cstheme="minorHAnsi"/>
          <w:color w:val="000000"/>
        </w:rPr>
        <w:br/>
      </w:r>
      <w:r w:rsidRPr="008F7254">
        <w:rPr>
          <w:rFonts w:cstheme="minorHAnsi"/>
          <w:color w:val="000000"/>
          <w:shd w:val="clear" w:color="auto" w:fill="FFFFFF"/>
        </w:rPr>
        <w:t xml:space="preserve">   (1) employ and fix the compensation of an Executive Director (subject to the approval of the Comptroller General of the United States) and such other personnel as may be necessary to carry out its duties (without regard to the provisions of title 5, United States Code, governing appointments in the </w:t>
      </w:r>
      <w:r w:rsidRPr="008F7254">
        <w:rPr>
          <w:rFonts w:cstheme="minorHAnsi"/>
          <w:color w:val="000000"/>
          <w:shd w:val="clear" w:color="auto" w:fill="FFFFFF"/>
        </w:rPr>
        <w:lastRenderedPageBreak/>
        <w:t>competitive service);</w:t>
      </w:r>
      <w:r w:rsidRPr="008F7254">
        <w:rPr>
          <w:rFonts w:cstheme="minorHAnsi"/>
          <w:color w:val="000000"/>
        </w:rPr>
        <w:br/>
      </w:r>
      <w:r w:rsidRPr="008F7254">
        <w:rPr>
          <w:rFonts w:cstheme="minorHAnsi"/>
          <w:color w:val="000000"/>
          <w:shd w:val="clear" w:color="auto" w:fill="FFFFFF"/>
        </w:rPr>
        <w:t>   (2) seek such assistance and support as may be required in the performance of its duties from appropriate Federal and State departments and agencies;</w:t>
      </w:r>
      <w:r w:rsidRPr="008F7254">
        <w:rPr>
          <w:rFonts w:cstheme="minorHAnsi"/>
          <w:color w:val="000000"/>
        </w:rPr>
        <w:br/>
      </w:r>
      <w:r w:rsidRPr="008F7254">
        <w:rPr>
          <w:rFonts w:cstheme="minorHAnsi"/>
          <w:color w:val="000000"/>
          <w:shd w:val="clear" w:color="auto" w:fill="FFFFFF"/>
        </w:rPr>
        <w:t>   (3) enter into contracts or make other arrangements, as may be necessary for the conduct of the work of MACPAC (without regard to section 3709 of the Revised Statutes (</w:t>
      </w:r>
      <w:hyperlink r:id="rId58" w:tgtFrame="_parent" w:history="1">
        <w:r w:rsidRPr="008F7254">
          <w:rPr>
            <w:rStyle w:val="Hyperlink"/>
            <w:rFonts w:cstheme="minorHAnsi"/>
            <w:color w:val="CC00BB"/>
            <w:shd w:val="clear" w:color="auto" w:fill="FFFFFF"/>
          </w:rPr>
          <w:t>41 U.S.C. 5</w:t>
        </w:r>
      </w:hyperlink>
      <w:r w:rsidRPr="008F7254">
        <w:rPr>
          <w:rFonts w:cstheme="minorHAnsi"/>
          <w:color w:val="000000"/>
          <w:shd w:val="clear" w:color="auto" w:fill="FFFFFF"/>
        </w:rPr>
        <w:t>)) [</w:t>
      </w:r>
      <w:hyperlink r:id="rId59" w:tgtFrame="_parent" w:history="1">
        <w:r w:rsidRPr="008F7254">
          <w:rPr>
            <w:rStyle w:val="Hyperlink"/>
            <w:rFonts w:cstheme="minorHAnsi"/>
            <w:color w:val="CC00BB"/>
            <w:shd w:val="clear" w:color="auto" w:fill="FFFFFF"/>
          </w:rPr>
          <w:t>41 USCS § 6101</w:t>
        </w:r>
      </w:hyperlink>
      <w:r w:rsidRPr="008F7254">
        <w:rPr>
          <w:rFonts w:cstheme="minorHAnsi"/>
          <w:color w:val="000000"/>
          <w:shd w:val="clear" w:color="auto" w:fill="FFFFFF"/>
        </w:rPr>
        <w:t>];</w:t>
      </w:r>
      <w:r w:rsidRPr="008F7254">
        <w:rPr>
          <w:rFonts w:cstheme="minorHAnsi"/>
          <w:color w:val="000000"/>
        </w:rPr>
        <w:br/>
      </w:r>
      <w:r w:rsidRPr="008F7254">
        <w:rPr>
          <w:rFonts w:cstheme="minorHAnsi"/>
          <w:color w:val="000000"/>
          <w:shd w:val="clear" w:color="auto" w:fill="FFFFFF"/>
        </w:rPr>
        <w:t>   (4) make advance, progress, and other payments which relate to the work of MACPAC;</w:t>
      </w:r>
      <w:r w:rsidRPr="008F7254">
        <w:rPr>
          <w:rFonts w:cstheme="minorHAnsi"/>
          <w:color w:val="000000"/>
        </w:rPr>
        <w:br/>
      </w:r>
      <w:r w:rsidRPr="008F7254">
        <w:rPr>
          <w:rFonts w:cstheme="minorHAnsi"/>
          <w:color w:val="000000"/>
          <w:shd w:val="clear" w:color="auto" w:fill="FFFFFF"/>
        </w:rPr>
        <w:t>   (5) provide transportation and subsistence for persons serving without compensation; and</w:t>
      </w:r>
      <w:r w:rsidRPr="008F7254">
        <w:rPr>
          <w:rFonts w:cstheme="minorHAnsi"/>
          <w:color w:val="000000"/>
        </w:rPr>
        <w:br/>
      </w:r>
      <w:r w:rsidRPr="008F7254">
        <w:rPr>
          <w:rFonts w:cstheme="minorHAnsi"/>
          <w:color w:val="000000"/>
          <w:shd w:val="clear" w:color="auto" w:fill="FFFFFF"/>
        </w:rPr>
        <w:t>   (6) prescribe such rules and regulations as it deems necessary with respect to the internal organization and operation of MACPAC.</w:t>
      </w:r>
      <w:r w:rsidRPr="008F7254">
        <w:rPr>
          <w:rFonts w:cstheme="minorHAnsi"/>
          <w:color w:val="000000"/>
        </w:rPr>
        <w:br/>
      </w:r>
      <w:r w:rsidRPr="008F7254">
        <w:rPr>
          <w:rFonts w:cstheme="minorHAnsi"/>
          <w:color w:val="000000"/>
          <w:shd w:val="clear" w:color="auto" w:fill="FFFFFF"/>
        </w:rPr>
        <w:t> </w:t>
      </w:r>
      <w:r w:rsidRPr="008F7254">
        <w:rPr>
          <w:rFonts w:cstheme="minorHAnsi"/>
          <w:color w:val="000000"/>
        </w:rPr>
        <w:br/>
      </w:r>
      <w:r w:rsidRPr="008F7254">
        <w:rPr>
          <w:rFonts w:cstheme="minorHAnsi"/>
          <w:color w:val="000000"/>
          <w:shd w:val="clear" w:color="auto" w:fill="FFFFFF"/>
        </w:rPr>
        <w:t>(e) Powers.</w:t>
      </w:r>
      <w:r w:rsidRPr="008F7254">
        <w:rPr>
          <w:rFonts w:cstheme="minorHAnsi"/>
          <w:color w:val="000000"/>
        </w:rPr>
        <w:br/>
      </w:r>
      <w:r w:rsidRPr="008F7254">
        <w:rPr>
          <w:rFonts w:cstheme="minorHAnsi"/>
          <w:color w:val="000000"/>
          <w:shd w:val="clear" w:color="auto" w:fill="FFFFFF"/>
        </w:rPr>
        <w:t>   (1) Obtaining official data. MACPAC may secure directly from any department or agency of the United States and, as a condition for receiving payments under sections 1903(a) and 2105(a) [</w:t>
      </w:r>
      <w:hyperlink r:id="rId60" w:tgtFrame="_parent" w:history="1">
        <w:r w:rsidRPr="008F7254">
          <w:rPr>
            <w:rStyle w:val="Hyperlink"/>
            <w:rFonts w:cstheme="minorHAnsi"/>
            <w:color w:val="CC00BB"/>
            <w:shd w:val="clear" w:color="auto" w:fill="FFFFFF"/>
          </w:rPr>
          <w:t>42 USCS §§ 1396b(a)</w:t>
        </w:r>
      </w:hyperlink>
      <w:r w:rsidRPr="008F7254">
        <w:rPr>
          <w:rStyle w:val="apple-converted-space"/>
          <w:rFonts w:cstheme="minorHAnsi"/>
          <w:color w:val="000000"/>
          <w:shd w:val="clear" w:color="auto" w:fill="FFFFFF"/>
        </w:rPr>
        <w:t> </w:t>
      </w:r>
      <w:r w:rsidRPr="008F7254">
        <w:rPr>
          <w:rFonts w:cstheme="minorHAnsi"/>
          <w:color w:val="000000"/>
          <w:shd w:val="clear" w:color="auto" w:fill="FFFFFF"/>
        </w:rPr>
        <w:t>and</w:t>
      </w:r>
      <w:r w:rsidRPr="008F7254">
        <w:rPr>
          <w:rStyle w:val="apple-converted-space"/>
          <w:rFonts w:cstheme="minorHAnsi"/>
          <w:color w:val="000000"/>
          <w:shd w:val="clear" w:color="auto" w:fill="FFFFFF"/>
        </w:rPr>
        <w:t> </w:t>
      </w:r>
      <w:hyperlink r:id="rId61" w:tgtFrame="_parent" w:history="1">
        <w:r w:rsidRPr="008F7254">
          <w:rPr>
            <w:rStyle w:val="Hyperlink"/>
            <w:rFonts w:cstheme="minorHAnsi"/>
            <w:color w:val="CC00BB"/>
            <w:shd w:val="clear" w:color="auto" w:fill="FFFFFF"/>
          </w:rPr>
          <w:t>1397ee(a)</w:t>
        </w:r>
      </w:hyperlink>
      <w:r w:rsidRPr="008F7254">
        <w:rPr>
          <w:rFonts w:cstheme="minorHAnsi"/>
          <w:color w:val="000000"/>
          <w:shd w:val="clear" w:color="auto" w:fill="FFFFFF"/>
        </w:rPr>
        <w:t>], from any State agency responsible for administering Medicaid or CHIP, information necessary to enable it to carry out this section. Upon request of the Chairman, the head of that department or agency shall furnish that information to MACPAC on an agreed upon schedule.</w:t>
      </w:r>
      <w:r w:rsidRPr="008F7254">
        <w:rPr>
          <w:rFonts w:cstheme="minorHAnsi"/>
          <w:color w:val="000000"/>
        </w:rPr>
        <w:br/>
      </w:r>
      <w:r w:rsidRPr="008F7254">
        <w:rPr>
          <w:rFonts w:cstheme="minorHAnsi"/>
          <w:color w:val="000000"/>
          <w:shd w:val="clear" w:color="auto" w:fill="FFFFFF"/>
        </w:rPr>
        <w:t>   (2) Data collection. In order to carry out its functions, MACPAC shall--</w:t>
      </w:r>
      <w:r w:rsidRPr="008F7254">
        <w:rPr>
          <w:rFonts w:cstheme="minorHAnsi"/>
          <w:color w:val="000000"/>
        </w:rPr>
        <w:br/>
      </w:r>
      <w:r w:rsidRPr="008F7254">
        <w:rPr>
          <w:rFonts w:cstheme="minorHAnsi"/>
          <w:color w:val="000000"/>
          <w:shd w:val="clear" w:color="auto" w:fill="FFFFFF"/>
        </w:rPr>
        <w:t>      (A) utilize existing information, both published and unpublished, where possible, collected and assessed either by its own staff or under other arrangements made in accordance with this section;</w:t>
      </w:r>
      <w:r w:rsidRPr="008F7254">
        <w:rPr>
          <w:rFonts w:cstheme="minorHAnsi"/>
          <w:color w:val="000000"/>
        </w:rPr>
        <w:br/>
      </w:r>
      <w:r w:rsidRPr="008F7254">
        <w:rPr>
          <w:rFonts w:cstheme="minorHAnsi"/>
          <w:color w:val="000000"/>
          <w:shd w:val="clear" w:color="auto" w:fill="FFFFFF"/>
        </w:rPr>
        <w:t>      (B) carry out, or award grants or contracts for, original research and experimentation, where existing information is inadequate; and</w:t>
      </w:r>
      <w:r w:rsidRPr="008F7254">
        <w:rPr>
          <w:rFonts w:cstheme="minorHAnsi"/>
          <w:color w:val="000000"/>
        </w:rPr>
        <w:br/>
      </w:r>
      <w:r w:rsidRPr="008F7254">
        <w:rPr>
          <w:rFonts w:cstheme="minorHAnsi"/>
          <w:color w:val="000000"/>
          <w:shd w:val="clear" w:color="auto" w:fill="FFFFFF"/>
        </w:rPr>
        <w:t>      (C) adopt procedures allowing any interested party to submit information for MACPAC's use in making reports and recommendations.</w:t>
      </w:r>
      <w:r w:rsidRPr="008F7254">
        <w:rPr>
          <w:rFonts w:cstheme="minorHAnsi"/>
          <w:color w:val="000000"/>
        </w:rPr>
        <w:br/>
      </w:r>
      <w:r w:rsidRPr="008F7254">
        <w:rPr>
          <w:rFonts w:cstheme="minorHAnsi"/>
          <w:color w:val="000000"/>
          <w:shd w:val="clear" w:color="auto" w:fill="FFFFFF"/>
        </w:rPr>
        <w:t>   (3) Access of GAO to information. The Comptroller General of the United States shall have unrestricted access to all deliberations, records, and nonproprietary data of MACPAC, immediately upon request.</w:t>
      </w:r>
      <w:r w:rsidRPr="008F7254">
        <w:rPr>
          <w:rFonts w:cstheme="minorHAnsi"/>
          <w:color w:val="000000"/>
        </w:rPr>
        <w:br/>
      </w:r>
      <w:r w:rsidRPr="008F7254">
        <w:rPr>
          <w:rFonts w:cstheme="minorHAnsi"/>
          <w:color w:val="000000"/>
          <w:shd w:val="clear" w:color="auto" w:fill="FFFFFF"/>
        </w:rPr>
        <w:t>   (4) Periodic audit. MACPAC shall be subject to periodic audit by the Comptroller General of the United States.</w:t>
      </w:r>
      <w:r w:rsidRPr="008F7254">
        <w:rPr>
          <w:rFonts w:cstheme="minorHAnsi"/>
          <w:color w:val="000000"/>
        </w:rPr>
        <w:br/>
      </w:r>
      <w:r w:rsidRPr="008F7254">
        <w:rPr>
          <w:rFonts w:cstheme="minorHAnsi"/>
          <w:color w:val="000000"/>
          <w:shd w:val="clear" w:color="auto" w:fill="FFFFFF"/>
        </w:rPr>
        <w:t> </w:t>
      </w:r>
      <w:r w:rsidRPr="008F7254">
        <w:rPr>
          <w:rFonts w:cstheme="minorHAnsi"/>
          <w:color w:val="000000"/>
        </w:rPr>
        <w:br/>
      </w:r>
      <w:r w:rsidRPr="008F7254">
        <w:rPr>
          <w:rFonts w:cstheme="minorHAnsi"/>
          <w:color w:val="000000"/>
          <w:shd w:val="clear" w:color="auto" w:fill="FFFFFF"/>
        </w:rPr>
        <w:t>(f) Funding.</w:t>
      </w:r>
      <w:r w:rsidRPr="008F7254">
        <w:rPr>
          <w:rFonts w:cstheme="minorHAnsi"/>
          <w:color w:val="000000"/>
        </w:rPr>
        <w:br/>
      </w:r>
      <w:r w:rsidRPr="008F7254">
        <w:rPr>
          <w:rFonts w:cstheme="minorHAnsi"/>
          <w:color w:val="000000"/>
          <w:shd w:val="clear" w:color="auto" w:fill="FFFFFF"/>
        </w:rPr>
        <w:t>   (1) Request for appropriations. MACPAC shall submit requests for appropriations (other than for fiscal year 2010) in the same manner as the Comptroller General of the United States submits requests for appropriations, but amounts appropriated for MACPAC shall be separate from amounts appropriated for the Comptroller General of the United States.</w:t>
      </w:r>
      <w:r w:rsidRPr="008F7254">
        <w:rPr>
          <w:rFonts w:cstheme="minorHAnsi"/>
          <w:color w:val="000000"/>
        </w:rPr>
        <w:br/>
      </w:r>
      <w:r w:rsidRPr="008F7254">
        <w:rPr>
          <w:rFonts w:cstheme="minorHAnsi"/>
          <w:color w:val="000000"/>
          <w:shd w:val="clear" w:color="auto" w:fill="FFFFFF"/>
        </w:rPr>
        <w:t>   (2) Authorization. There are authorized to be appropriated such sums as may be necessary to carry out the provisions of this section.</w:t>
      </w:r>
      <w:r w:rsidRPr="008F7254">
        <w:rPr>
          <w:rFonts w:cstheme="minorHAnsi"/>
          <w:color w:val="000000"/>
        </w:rPr>
        <w:br/>
      </w:r>
      <w:r w:rsidRPr="008F7254">
        <w:rPr>
          <w:rFonts w:cstheme="minorHAnsi"/>
          <w:color w:val="000000"/>
          <w:shd w:val="clear" w:color="auto" w:fill="FFFFFF"/>
        </w:rPr>
        <w:t>   (3) Funding for fiscal year 2010.</w:t>
      </w:r>
      <w:r w:rsidRPr="008F7254">
        <w:rPr>
          <w:rFonts w:cstheme="minorHAnsi"/>
          <w:color w:val="000000"/>
        </w:rPr>
        <w:br/>
      </w:r>
      <w:r w:rsidRPr="008F7254">
        <w:rPr>
          <w:rFonts w:cstheme="minorHAnsi"/>
          <w:color w:val="000000"/>
          <w:shd w:val="clear" w:color="auto" w:fill="FFFFFF"/>
        </w:rPr>
        <w:t>      (A) In general. Out of any funds in the Treasury not otherwise appropriated, there is appropriated to MACPAC to carry out the provisions of this section for fiscal year 2010, $ 9,000,000.</w:t>
      </w:r>
      <w:r w:rsidRPr="008F7254">
        <w:rPr>
          <w:rFonts w:cstheme="minorHAnsi"/>
          <w:color w:val="000000"/>
        </w:rPr>
        <w:br/>
      </w:r>
      <w:r w:rsidRPr="008F7254">
        <w:rPr>
          <w:rFonts w:cstheme="minorHAnsi"/>
          <w:color w:val="000000"/>
          <w:shd w:val="clear" w:color="auto" w:fill="FFFFFF"/>
        </w:rPr>
        <w:t>      (B) Transfer of funds. Notwithstanding section 2104(a)(13) [</w:t>
      </w:r>
      <w:hyperlink r:id="rId62" w:tgtFrame="_parent" w:history="1">
        <w:r w:rsidRPr="008F7254">
          <w:rPr>
            <w:rStyle w:val="Hyperlink"/>
            <w:rFonts w:cstheme="minorHAnsi"/>
            <w:color w:val="CC00BB"/>
            <w:shd w:val="clear" w:color="auto" w:fill="FFFFFF"/>
          </w:rPr>
          <w:t>42 USCS § 1397dd(a)(13)</w:t>
        </w:r>
      </w:hyperlink>
      <w:r w:rsidRPr="008F7254">
        <w:rPr>
          <w:rFonts w:cstheme="minorHAnsi"/>
          <w:color w:val="000000"/>
          <w:shd w:val="clear" w:color="auto" w:fill="FFFFFF"/>
        </w:rPr>
        <w:t>], from the amounts appropriated in such section for fiscal year 2010, $ 2,000,000 is hereby transferred and made available in such fiscal year to MACPAC to carry out the provisions of this section.</w:t>
      </w:r>
      <w:r w:rsidRPr="008F7254">
        <w:rPr>
          <w:rFonts w:cstheme="minorHAnsi"/>
          <w:color w:val="000000"/>
        </w:rPr>
        <w:br/>
      </w:r>
      <w:r w:rsidRPr="008F7254">
        <w:rPr>
          <w:rFonts w:cstheme="minorHAnsi"/>
          <w:color w:val="000000"/>
          <w:shd w:val="clear" w:color="auto" w:fill="FFFFFF"/>
        </w:rPr>
        <w:lastRenderedPageBreak/>
        <w:t>   (4) Availability. Amounts made available under paragraphs (2) and (3) to MACPAC to carry out the provisions of this section shall remain available until expended.</w:t>
      </w:r>
    </w:p>
    <w:p w14:paraId="58DFBDEE" w14:textId="77777777" w:rsidR="00D046B2" w:rsidRPr="001012EC" w:rsidRDefault="00D046B2" w:rsidP="22D62D3C">
      <w:pPr>
        <w:rPr>
          <w:rFonts w:cstheme="minorHAnsi"/>
          <w:b/>
          <w:color w:val="4F81BD" w:themeColor="accent1"/>
        </w:rPr>
      </w:pPr>
      <w:r w:rsidRPr="001012EC">
        <w:rPr>
          <w:rFonts w:cstheme="minorHAnsi"/>
          <w:b/>
          <w:color w:val="4F81BD" w:themeColor="accent1"/>
        </w:rPr>
        <w:t xml:space="preserve">42 USC </w:t>
      </w:r>
      <w:proofErr w:type="gramStart"/>
      <w:r w:rsidRPr="001012EC">
        <w:rPr>
          <w:rFonts w:cstheme="minorHAnsi"/>
          <w:b/>
          <w:color w:val="4F81BD" w:themeColor="accent1"/>
        </w:rPr>
        <w:t>Section</w:t>
      </w:r>
      <w:proofErr w:type="gramEnd"/>
      <w:r w:rsidRPr="001012EC">
        <w:rPr>
          <w:rFonts w:cstheme="minorHAnsi"/>
          <w:b/>
          <w:color w:val="4F81BD" w:themeColor="accent1"/>
        </w:rPr>
        <w:t xml:space="preserve"> 1395ww by ACA Section 5509</w:t>
      </w:r>
    </w:p>
    <w:p w14:paraId="1A8625F6" w14:textId="77777777" w:rsidR="00D046B2" w:rsidRDefault="00D046B2" w:rsidP="22D62D3C">
      <w:pPr>
        <w:rPr>
          <w:rFonts w:cstheme="minorHAnsi"/>
          <w:color w:val="000000"/>
          <w:shd w:val="clear" w:color="auto" w:fill="FFFFFF"/>
        </w:rPr>
      </w:pPr>
      <w:r w:rsidRPr="001012EC">
        <w:rPr>
          <w:rFonts w:cstheme="minorHAnsi"/>
          <w:color w:val="000000"/>
          <w:shd w:val="clear" w:color="auto" w:fill="FFFFFF"/>
        </w:rPr>
        <w:t> "(</w:t>
      </w:r>
      <w:proofErr w:type="gramStart"/>
      <w:r w:rsidRPr="001012EC">
        <w:rPr>
          <w:rFonts w:cstheme="minorHAnsi"/>
          <w:color w:val="000000"/>
          <w:shd w:val="clear" w:color="auto" w:fill="FFFFFF"/>
        </w:rPr>
        <w:t>a</w:t>
      </w:r>
      <w:proofErr w:type="gramEnd"/>
      <w:r w:rsidRPr="001012EC">
        <w:rPr>
          <w:rFonts w:cstheme="minorHAnsi"/>
          <w:color w:val="000000"/>
          <w:shd w:val="clear" w:color="auto" w:fill="FFFFFF"/>
        </w:rPr>
        <w:t>) In general.</w:t>
      </w:r>
      <w:r w:rsidRPr="001012EC">
        <w:rPr>
          <w:rFonts w:cstheme="minorHAnsi"/>
          <w:color w:val="000000"/>
        </w:rPr>
        <w:br/>
      </w:r>
      <w:r w:rsidRPr="001012EC">
        <w:rPr>
          <w:rFonts w:cstheme="minorHAnsi"/>
          <w:color w:val="000000"/>
          <w:shd w:val="clear" w:color="auto" w:fill="FFFFFF"/>
        </w:rPr>
        <w:t>      (1) Establishment.</w:t>
      </w:r>
      <w:r w:rsidRPr="001012EC">
        <w:rPr>
          <w:rFonts w:cstheme="minorHAnsi"/>
          <w:color w:val="000000"/>
        </w:rPr>
        <w:br/>
      </w:r>
      <w:r w:rsidRPr="001012EC">
        <w:rPr>
          <w:rFonts w:cstheme="minorHAnsi"/>
          <w:color w:val="000000"/>
          <w:shd w:val="clear" w:color="auto" w:fill="FFFFFF"/>
        </w:rPr>
        <w:t>         (A) In general. The Secretary shall establish a graduate nurse education demonstration under title XVIII of the Social Security Act (</w:t>
      </w:r>
      <w:hyperlink r:id="rId63" w:tgtFrame="_parent" w:history="1">
        <w:r w:rsidRPr="001012EC">
          <w:rPr>
            <w:rStyle w:val="Hyperlink"/>
            <w:rFonts w:cstheme="minorHAnsi"/>
            <w:color w:val="CC00BB"/>
            <w:shd w:val="clear" w:color="auto" w:fill="FFFFFF"/>
          </w:rPr>
          <w:t>42 U.S.C. 1395</w:t>
        </w:r>
      </w:hyperlink>
      <w:r w:rsidRPr="001012EC">
        <w:rPr>
          <w:rStyle w:val="apple-converted-space"/>
          <w:rFonts w:cstheme="minorHAnsi"/>
          <w:color w:val="000000"/>
          <w:shd w:val="clear" w:color="auto" w:fill="FFFFFF"/>
        </w:rPr>
        <w:t> </w:t>
      </w:r>
      <w:r w:rsidRPr="001012EC">
        <w:rPr>
          <w:rFonts w:cstheme="minorHAnsi"/>
          <w:color w:val="000000"/>
          <w:shd w:val="clear" w:color="auto" w:fill="FFFFFF"/>
        </w:rPr>
        <w:t>et seq.) under which an eligible hospital may receive payment for the hospital's reasonable costs (described in paragraph (2)) for the provision of qualified clinical training to advance practice nurses.</w:t>
      </w:r>
      <w:r w:rsidRPr="001012EC">
        <w:rPr>
          <w:rFonts w:cstheme="minorHAnsi"/>
          <w:color w:val="000000"/>
        </w:rPr>
        <w:br/>
      </w:r>
      <w:r w:rsidRPr="001012EC">
        <w:rPr>
          <w:rFonts w:cstheme="minorHAnsi"/>
          <w:color w:val="000000"/>
          <w:shd w:val="clear" w:color="auto" w:fill="FFFFFF"/>
        </w:rPr>
        <w:t xml:space="preserve">         </w:t>
      </w:r>
      <w:proofErr w:type="gramStart"/>
      <w:r w:rsidRPr="001012EC">
        <w:rPr>
          <w:rFonts w:cstheme="minorHAnsi"/>
          <w:color w:val="000000"/>
          <w:shd w:val="clear" w:color="auto" w:fill="FFFFFF"/>
        </w:rPr>
        <w:t>"(B) Number.</w:t>
      </w:r>
      <w:proofErr w:type="gramEnd"/>
      <w:r w:rsidRPr="001012EC">
        <w:rPr>
          <w:rFonts w:cstheme="minorHAnsi"/>
          <w:color w:val="000000"/>
          <w:shd w:val="clear" w:color="auto" w:fill="FFFFFF"/>
        </w:rPr>
        <w:t xml:space="preserve"> The demonstration shall include up to 5 eligible hospitals.</w:t>
      </w:r>
      <w:r w:rsidRPr="001012EC">
        <w:rPr>
          <w:rFonts w:cstheme="minorHAnsi"/>
          <w:color w:val="000000"/>
        </w:rPr>
        <w:br/>
      </w:r>
      <w:r w:rsidRPr="001012EC">
        <w:rPr>
          <w:rFonts w:cstheme="minorHAnsi"/>
          <w:color w:val="000000"/>
          <w:shd w:val="clear" w:color="auto" w:fill="FFFFFF"/>
        </w:rPr>
        <w:t xml:space="preserve">         </w:t>
      </w:r>
      <w:proofErr w:type="gramStart"/>
      <w:r w:rsidRPr="001012EC">
        <w:rPr>
          <w:rFonts w:cstheme="minorHAnsi"/>
          <w:color w:val="000000"/>
          <w:shd w:val="clear" w:color="auto" w:fill="FFFFFF"/>
        </w:rPr>
        <w:t>"(C) Written agreements.</w:t>
      </w:r>
      <w:proofErr w:type="gramEnd"/>
      <w:r w:rsidRPr="001012EC">
        <w:rPr>
          <w:rFonts w:cstheme="minorHAnsi"/>
          <w:color w:val="000000"/>
          <w:shd w:val="clear" w:color="auto" w:fill="FFFFFF"/>
        </w:rPr>
        <w:t xml:space="preserve"> Eligible hospitals selected to participate in the demonstration shall enter into written agreements pursuant to subsection (b) in order to reimburse the eligible partners of the hospital the share of the costs attributable to each partner.</w:t>
      </w:r>
      <w:r w:rsidRPr="001012EC">
        <w:rPr>
          <w:rFonts w:cstheme="minorHAnsi"/>
          <w:color w:val="000000"/>
        </w:rPr>
        <w:br/>
      </w:r>
      <w:r w:rsidRPr="001012EC">
        <w:rPr>
          <w:rFonts w:cstheme="minorHAnsi"/>
          <w:color w:val="000000"/>
          <w:shd w:val="clear" w:color="auto" w:fill="FFFFFF"/>
        </w:rPr>
        <w:t>      "(2) Costs described.</w:t>
      </w:r>
      <w:r w:rsidRPr="001012EC">
        <w:rPr>
          <w:rFonts w:cstheme="minorHAnsi"/>
          <w:color w:val="000000"/>
        </w:rPr>
        <w:br/>
      </w:r>
      <w:r w:rsidRPr="001012EC">
        <w:rPr>
          <w:rFonts w:cstheme="minorHAnsi"/>
          <w:color w:val="000000"/>
          <w:shd w:val="clear" w:color="auto" w:fill="FFFFFF"/>
        </w:rPr>
        <w:t>         (A) In general. Subject to subparagraph (B) and subsection (d), the costs described in this paragraph are the reasonable costs (as described in section 1861(v) of the Social Security Act (</w:t>
      </w:r>
      <w:hyperlink r:id="rId64" w:tgtFrame="_parent" w:history="1">
        <w:r w:rsidRPr="001012EC">
          <w:rPr>
            <w:rStyle w:val="Hyperlink"/>
            <w:rFonts w:cstheme="minorHAnsi"/>
            <w:color w:val="CC00BB"/>
            <w:shd w:val="clear" w:color="auto" w:fill="FFFFFF"/>
          </w:rPr>
          <w:t>42 U.S.C. 1395x(v)</w:t>
        </w:r>
      </w:hyperlink>
      <w:r w:rsidRPr="001012EC">
        <w:rPr>
          <w:rFonts w:cstheme="minorHAnsi"/>
          <w:color w:val="000000"/>
          <w:shd w:val="clear" w:color="auto" w:fill="FFFFFF"/>
        </w:rPr>
        <w:t>)) of each eligible hospital for the clinical training costs (as determined by the Secretary) that are attributable to providing advanced practice registered nurses with qualified training.</w:t>
      </w:r>
      <w:r w:rsidRPr="001012EC">
        <w:rPr>
          <w:rFonts w:cstheme="minorHAnsi"/>
          <w:color w:val="000000"/>
        </w:rPr>
        <w:br/>
      </w:r>
      <w:r w:rsidRPr="001012EC">
        <w:rPr>
          <w:rFonts w:cstheme="minorHAnsi"/>
          <w:color w:val="000000"/>
          <w:shd w:val="clear" w:color="auto" w:fill="FFFFFF"/>
        </w:rPr>
        <w:t xml:space="preserve">         </w:t>
      </w:r>
      <w:proofErr w:type="gramStart"/>
      <w:r w:rsidRPr="001012EC">
        <w:rPr>
          <w:rFonts w:cstheme="minorHAnsi"/>
          <w:color w:val="000000"/>
          <w:shd w:val="clear" w:color="auto" w:fill="FFFFFF"/>
        </w:rPr>
        <w:t>"(B) Limitation.</w:t>
      </w:r>
      <w:proofErr w:type="gramEnd"/>
      <w:r w:rsidRPr="001012EC">
        <w:rPr>
          <w:rFonts w:cstheme="minorHAnsi"/>
          <w:color w:val="000000"/>
          <w:shd w:val="clear" w:color="auto" w:fill="FFFFFF"/>
        </w:rPr>
        <w:t xml:space="preserve"> With respect to a year, the amount reimbursed under subparagraph (A) may not exceed the amount of costs described in subparagraph (A) that are attributable to an increase in the number of advanced practice registered nurses enrolled in a program that provides qualified training during the year and for which the hospital is being reimbursed under the demonstration, as compared to the average number of advanced practice registered nurses who graduated in each year during the period beginning on January 1, 2006, and ending on December 31, 2010 (as determined by the Secretary) from the graduate nursing education program operated by the applicable school of nursing that is an eligible partner of the hospital for purposes of the demonstration.</w:t>
      </w:r>
      <w:r w:rsidRPr="001012EC">
        <w:rPr>
          <w:rFonts w:cstheme="minorHAnsi"/>
          <w:color w:val="000000"/>
        </w:rPr>
        <w:br/>
      </w:r>
      <w:r w:rsidRPr="001012EC">
        <w:rPr>
          <w:rFonts w:cstheme="minorHAnsi"/>
          <w:color w:val="000000"/>
          <w:shd w:val="clear" w:color="auto" w:fill="FFFFFF"/>
        </w:rPr>
        <w:t>      </w:t>
      </w:r>
      <w:proofErr w:type="gramStart"/>
      <w:r w:rsidRPr="001012EC">
        <w:rPr>
          <w:rFonts w:cstheme="minorHAnsi"/>
          <w:color w:val="000000"/>
          <w:shd w:val="clear" w:color="auto" w:fill="FFFFFF"/>
        </w:rPr>
        <w:t>"(3) Waiver authority.</w:t>
      </w:r>
      <w:proofErr w:type="gramEnd"/>
      <w:r w:rsidRPr="001012EC">
        <w:rPr>
          <w:rFonts w:cstheme="minorHAnsi"/>
          <w:color w:val="000000"/>
          <w:shd w:val="clear" w:color="auto" w:fill="FFFFFF"/>
        </w:rPr>
        <w:t xml:space="preserve"> The Secretary may waive such requirements of titles XI and XVIII of the Social Security Act [</w:t>
      </w:r>
      <w:hyperlink r:id="rId65" w:tgtFrame="_parent" w:history="1">
        <w:r w:rsidRPr="001012EC">
          <w:rPr>
            <w:rStyle w:val="Hyperlink"/>
            <w:rFonts w:cstheme="minorHAnsi"/>
            <w:color w:val="CC00BB"/>
            <w:shd w:val="clear" w:color="auto" w:fill="FFFFFF"/>
          </w:rPr>
          <w:t>42 USCS §§ 1301</w:t>
        </w:r>
      </w:hyperlink>
      <w:r w:rsidRPr="001012EC">
        <w:rPr>
          <w:rStyle w:val="apple-converted-space"/>
          <w:rFonts w:cstheme="minorHAnsi"/>
          <w:color w:val="000000"/>
          <w:shd w:val="clear" w:color="auto" w:fill="FFFFFF"/>
        </w:rPr>
        <w:t> </w:t>
      </w:r>
      <w:r w:rsidRPr="001012EC">
        <w:rPr>
          <w:rFonts w:cstheme="minorHAnsi"/>
          <w:color w:val="000000"/>
          <w:shd w:val="clear" w:color="auto" w:fill="FFFFFF"/>
        </w:rPr>
        <w:t>et seq. and</w:t>
      </w:r>
      <w:r w:rsidRPr="001012EC">
        <w:rPr>
          <w:rStyle w:val="apple-converted-space"/>
          <w:rFonts w:cstheme="minorHAnsi"/>
          <w:color w:val="000000"/>
          <w:shd w:val="clear" w:color="auto" w:fill="FFFFFF"/>
        </w:rPr>
        <w:t> </w:t>
      </w:r>
      <w:hyperlink r:id="rId66" w:tgtFrame="_parent" w:history="1">
        <w:r w:rsidRPr="001012EC">
          <w:rPr>
            <w:rStyle w:val="Hyperlink"/>
            <w:rFonts w:cstheme="minorHAnsi"/>
            <w:color w:val="CC00BB"/>
            <w:shd w:val="clear" w:color="auto" w:fill="FFFFFF"/>
          </w:rPr>
          <w:t>1395</w:t>
        </w:r>
      </w:hyperlink>
      <w:r w:rsidRPr="001012EC">
        <w:rPr>
          <w:rFonts w:cstheme="minorHAnsi"/>
          <w:color w:val="000000"/>
          <w:shd w:val="clear" w:color="auto" w:fill="FFFFFF"/>
        </w:rPr>
        <w:t>et seq.] as may be necessary to carry out the demonstration.</w:t>
      </w:r>
      <w:r w:rsidRPr="001012EC">
        <w:rPr>
          <w:rFonts w:cstheme="minorHAnsi"/>
          <w:color w:val="000000"/>
        </w:rPr>
        <w:br/>
      </w:r>
      <w:r w:rsidRPr="001012EC">
        <w:rPr>
          <w:rFonts w:cstheme="minorHAnsi"/>
          <w:color w:val="000000"/>
          <w:shd w:val="clear" w:color="auto" w:fill="FFFFFF"/>
        </w:rPr>
        <w:t>      </w:t>
      </w:r>
      <w:proofErr w:type="gramStart"/>
      <w:r w:rsidRPr="001012EC">
        <w:rPr>
          <w:rFonts w:cstheme="minorHAnsi"/>
          <w:color w:val="000000"/>
          <w:shd w:val="clear" w:color="auto" w:fill="FFFFFF"/>
        </w:rPr>
        <w:t>"(4) Administration.</w:t>
      </w:r>
      <w:proofErr w:type="gramEnd"/>
      <w:r w:rsidRPr="001012EC">
        <w:rPr>
          <w:rFonts w:cstheme="minorHAnsi"/>
          <w:color w:val="000000"/>
          <w:shd w:val="clear" w:color="auto" w:fill="FFFFFF"/>
        </w:rPr>
        <w:t xml:space="preserve"> Chapter 35 of title 44, United States Code [</w:t>
      </w:r>
      <w:hyperlink r:id="rId67" w:tgtFrame="_parent" w:history="1">
        <w:r w:rsidRPr="001012EC">
          <w:rPr>
            <w:rStyle w:val="Hyperlink"/>
            <w:rFonts w:cstheme="minorHAnsi"/>
            <w:color w:val="CC00BB"/>
            <w:shd w:val="clear" w:color="auto" w:fill="FFFFFF"/>
          </w:rPr>
          <w:t>44 USCS §§ 3501</w:t>
        </w:r>
      </w:hyperlink>
      <w:r w:rsidRPr="001012EC">
        <w:rPr>
          <w:rStyle w:val="apple-converted-space"/>
          <w:rFonts w:cstheme="minorHAnsi"/>
          <w:color w:val="000000"/>
          <w:shd w:val="clear" w:color="auto" w:fill="FFFFFF"/>
        </w:rPr>
        <w:t> </w:t>
      </w:r>
      <w:r w:rsidRPr="001012EC">
        <w:rPr>
          <w:rFonts w:cstheme="minorHAnsi"/>
          <w:color w:val="000000"/>
          <w:shd w:val="clear" w:color="auto" w:fill="FFFFFF"/>
        </w:rPr>
        <w:t>et seq.], shall not apply to the implementation of this section.</w:t>
      </w:r>
      <w:r w:rsidRPr="001012EC">
        <w:rPr>
          <w:rFonts w:cstheme="minorHAnsi"/>
          <w:color w:val="000000"/>
        </w:rPr>
        <w:br/>
      </w:r>
      <w:r w:rsidRPr="001012EC">
        <w:rPr>
          <w:rFonts w:cstheme="minorHAnsi"/>
          <w:color w:val="000000"/>
          <w:shd w:val="clear" w:color="auto" w:fill="FFFFFF"/>
        </w:rPr>
        <w:t>   </w:t>
      </w:r>
      <w:proofErr w:type="gramStart"/>
      <w:r w:rsidRPr="001012EC">
        <w:rPr>
          <w:rFonts w:cstheme="minorHAnsi"/>
          <w:color w:val="000000"/>
          <w:shd w:val="clear" w:color="auto" w:fill="FFFFFF"/>
        </w:rPr>
        <w:t>"(b) Written agreements with eligible partners.</w:t>
      </w:r>
      <w:proofErr w:type="gramEnd"/>
      <w:r w:rsidRPr="001012EC">
        <w:rPr>
          <w:rFonts w:cstheme="minorHAnsi"/>
          <w:color w:val="000000"/>
          <w:shd w:val="clear" w:color="auto" w:fill="FFFFFF"/>
        </w:rPr>
        <w:t xml:space="preserve"> No payment shall be made under this section to an eligible hospital unless such hospital has in effect a written agreement with the eligible partners of the hospital. Such written agreement shall describe, at a minimum--</w:t>
      </w:r>
      <w:r w:rsidRPr="001012EC">
        <w:rPr>
          <w:rFonts w:cstheme="minorHAnsi"/>
          <w:color w:val="000000"/>
        </w:rPr>
        <w:br/>
      </w:r>
      <w:r w:rsidRPr="001012EC">
        <w:rPr>
          <w:rFonts w:cstheme="minorHAnsi"/>
          <w:color w:val="000000"/>
          <w:shd w:val="clear" w:color="auto" w:fill="FFFFFF"/>
        </w:rPr>
        <w:t>      "(1) the obligations of the eligible partners with respect to the provision of qualified training; and</w:t>
      </w:r>
      <w:r w:rsidRPr="001012EC">
        <w:rPr>
          <w:rFonts w:cstheme="minorHAnsi"/>
          <w:color w:val="000000"/>
        </w:rPr>
        <w:br/>
      </w:r>
      <w:r w:rsidRPr="001012EC">
        <w:rPr>
          <w:rFonts w:cstheme="minorHAnsi"/>
          <w:color w:val="000000"/>
          <w:shd w:val="clear" w:color="auto" w:fill="FFFFFF"/>
        </w:rPr>
        <w:t>      "(2) the obligation of the eligible hospital to reimburse such eligible partners applicable (in a timely manner) for the costs of such qualified training attributable to partner.</w:t>
      </w:r>
      <w:r w:rsidRPr="001012EC">
        <w:rPr>
          <w:rFonts w:cstheme="minorHAnsi"/>
          <w:color w:val="000000"/>
        </w:rPr>
        <w:br/>
      </w:r>
      <w:r w:rsidRPr="001012EC">
        <w:rPr>
          <w:rFonts w:cstheme="minorHAnsi"/>
          <w:color w:val="000000"/>
          <w:shd w:val="clear" w:color="auto" w:fill="FFFFFF"/>
        </w:rPr>
        <w:t>   "(c) Evaluation. Not later than October 17, 2017, the Secretary shall submit to Congress a report on the demonstration. Such report shall include an analysis of the following:</w:t>
      </w:r>
      <w:r w:rsidRPr="001012EC">
        <w:rPr>
          <w:rFonts w:cstheme="minorHAnsi"/>
          <w:color w:val="000000"/>
        </w:rPr>
        <w:br/>
      </w:r>
      <w:r w:rsidRPr="001012EC">
        <w:rPr>
          <w:rFonts w:cstheme="minorHAnsi"/>
          <w:color w:val="000000"/>
          <w:shd w:val="clear" w:color="auto" w:fill="FFFFFF"/>
        </w:rPr>
        <w:t xml:space="preserve">      "(1) </w:t>
      </w:r>
      <w:proofErr w:type="gramStart"/>
      <w:r w:rsidRPr="001012EC">
        <w:rPr>
          <w:rFonts w:cstheme="minorHAnsi"/>
          <w:color w:val="000000"/>
          <w:shd w:val="clear" w:color="auto" w:fill="FFFFFF"/>
        </w:rPr>
        <w:t>The</w:t>
      </w:r>
      <w:proofErr w:type="gramEnd"/>
      <w:r w:rsidRPr="001012EC">
        <w:rPr>
          <w:rFonts w:cstheme="minorHAnsi"/>
          <w:color w:val="000000"/>
          <w:shd w:val="clear" w:color="auto" w:fill="FFFFFF"/>
        </w:rPr>
        <w:t xml:space="preserve"> growth in the number of advanced practice registered nurses with respect to a specific base </w:t>
      </w:r>
      <w:r w:rsidRPr="001012EC">
        <w:rPr>
          <w:rFonts w:cstheme="minorHAnsi"/>
          <w:color w:val="000000"/>
          <w:shd w:val="clear" w:color="auto" w:fill="FFFFFF"/>
        </w:rPr>
        <w:lastRenderedPageBreak/>
        <w:t>year as a result of the demonstration.</w:t>
      </w:r>
      <w:r w:rsidRPr="001012EC">
        <w:rPr>
          <w:rFonts w:cstheme="minorHAnsi"/>
          <w:color w:val="000000"/>
        </w:rPr>
        <w:br/>
      </w:r>
      <w:r w:rsidRPr="001012EC">
        <w:rPr>
          <w:rFonts w:cstheme="minorHAnsi"/>
          <w:color w:val="000000"/>
          <w:shd w:val="clear" w:color="auto" w:fill="FFFFFF"/>
        </w:rPr>
        <w:t>      "(2) The growth for each of the specialties described in subparagraphs (A) through (D) of subsection (e</w:t>
      </w:r>
      <w:proofErr w:type="gramStart"/>
      <w:r w:rsidRPr="001012EC">
        <w:rPr>
          <w:rFonts w:cstheme="minorHAnsi"/>
          <w:color w:val="000000"/>
          <w:shd w:val="clear" w:color="auto" w:fill="FFFFFF"/>
        </w:rPr>
        <w:t>)(</w:t>
      </w:r>
      <w:proofErr w:type="gramEnd"/>
      <w:r w:rsidRPr="001012EC">
        <w:rPr>
          <w:rFonts w:cstheme="minorHAnsi"/>
          <w:color w:val="000000"/>
          <w:shd w:val="clear" w:color="auto" w:fill="FFFFFF"/>
        </w:rPr>
        <w:t>1).</w:t>
      </w:r>
      <w:r w:rsidRPr="001012EC">
        <w:rPr>
          <w:rFonts w:cstheme="minorHAnsi"/>
          <w:color w:val="000000"/>
        </w:rPr>
        <w:br/>
      </w:r>
      <w:r w:rsidRPr="001012EC">
        <w:rPr>
          <w:rFonts w:cstheme="minorHAnsi"/>
          <w:color w:val="000000"/>
          <w:shd w:val="clear" w:color="auto" w:fill="FFFFFF"/>
        </w:rPr>
        <w:t>      "(3) The costs to the Medicare program under title XVIII of the Social Security Act as a result of the demonstration.</w:t>
      </w:r>
      <w:r w:rsidRPr="001012EC">
        <w:rPr>
          <w:rFonts w:cstheme="minorHAnsi"/>
          <w:color w:val="000000"/>
        </w:rPr>
        <w:br/>
      </w:r>
      <w:r w:rsidRPr="001012EC">
        <w:rPr>
          <w:rFonts w:cstheme="minorHAnsi"/>
          <w:color w:val="000000"/>
          <w:shd w:val="clear" w:color="auto" w:fill="FFFFFF"/>
        </w:rPr>
        <w:t>      "(4) Other items the Secretary determines appropriate and relevant.</w:t>
      </w:r>
      <w:r w:rsidRPr="001012EC">
        <w:rPr>
          <w:rFonts w:cstheme="minorHAnsi"/>
          <w:color w:val="000000"/>
        </w:rPr>
        <w:br/>
      </w:r>
      <w:r w:rsidRPr="001012EC">
        <w:rPr>
          <w:rFonts w:cstheme="minorHAnsi"/>
          <w:color w:val="000000"/>
          <w:shd w:val="clear" w:color="auto" w:fill="FFFFFF"/>
        </w:rPr>
        <w:t>   </w:t>
      </w:r>
      <w:proofErr w:type="gramStart"/>
      <w:r w:rsidRPr="001012EC">
        <w:rPr>
          <w:rFonts w:cstheme="minorHAnsi"/>
          <w:color w:val="000000"/>
          <w:shd w:val="clear" w:color="auto" w:fill="FFFFFF"/>
        </w:rPr>
        <w:t>"(d) Funding.</w:t>
      </w:r>
      <w:proofErr w:type="gramEnd"/>
      <w:r w:rsidRPr="001012EC">
        <w:rPr>
          <w:rFonts w:cstheme="minorHAnsi"/>
          <w:color w:val="000000"/>
        </w:rPr>
        <w:br/>
      </w:r>
      <w:r w:rsidRPr="001012EC">
        <w:rPr>
          <w:rFonts w:cstheme="minorHAnsi"/>
          <w:color w:val="000000"/>
          <w:shd w:val="clear" w:color="auto" w:fill="FFFFFF"/>
        </w:rPr>
        <w:t>      (1) In general. There is hereby appropriated to the Secretary, out of any funds in the Treasury not otherwise appropriated, $ 50,000,000 for each of fiscal years 2012 through 2015 to carry out this section, including the design, implementation, monitoring, and evaluation of the demonstration.</w:t>
      </w:r>
      <w:r w:rsidRPr="001012EC">
        <w:rPr>
          <w:rFonts w:cstheme="minorHAnsi"/>
          <w:color w:val="000000"/>
        </w:rPr>
        <w:br/>
      </w:r>
      <w:r w:rsidRPr="001012EC">
        <w:rPr>
          <w:rFonts w:cstheme="minorHAnsi"/>
          <w:color w:val="000000"/>
          <w:shd w:val="clear" w:color="auto" w:fill="FFFFFF"/>
        </w:rPr>
        <w:t>      </w:t>
      </w:r>
      <w:proofErr w:type="gramStart"/>
      <w:r w:rsidRPr="001012EC">
        <w:rPr>
          <w:rFonts w:cstheme="minorHAnsi"/>
          <w:color w:val="000000"/>
          <w:shd w:val="clear" w:color="auto" w:fill="FFFFFF"/>
        </w:rPr>
        <w:t>"(2) Proration.</w:t>
      </w:r>
      <w:proofErr w:type="gramEnd"/>
      <w:r w:rsidRPr="001012EC">
        <w:rPr>
          <w:rFonts w:cstheme="minorHAnsi"/>
          <w:color w:val="000000"/>
          <w:shd w:val="clear" w:color="auto" w:fill="FFFFFF"/>
        </w:rPr>
        <w:t xml:space="preserve"> If the aggregate payments to eligible hospitals under the demonstration exceed $ 50,000,000 for a fiscal year described in paragraph (1), the Secretary shall prorate the payment amounts to each eligible hospital in order to ensure that the aggregate payments do not exceed such amount.</w:t>
      </w:r>
      <w:r w:rsidRPr="001012EC">
        <w:rPr>
          <w:rFonts w:cstheme="minorHAnsi"/>
          <w:color w:val="000000"/>
        </w:rPr>
        <w:br/>
      </w:r>
      <w:r w:rsidRPr="001012EC">
        <w:rPr>
          <w:rFonts w:cstheme="minorHAnsi"/>
          <w:color w:val="000000"/>
          <w:shd w:val="clear" w:color="auto" w:fill="FFFFFF"/>
        </w:rPr>
        <w:t>      </w:t>
      </w:r>
      <w:proofErr w:type="gramStart"/>
      <w:r w:rsidRPr="001012EC">
        <w:rPr>
          <w:rFonts w:cstheme="minorHAnsi"/>
          <w:color w:val="000000"/>
          <w:shd w:val="clear" w:color="auto" w:fill="FFFFFF"/>
        </w:rPr>
        <w:t>"(3) Without fiscal year limitation.</w:t>
      </w:r>
      <w:proofErr w:type="gramEnd"/>
      <w:r w:rsidRPr="001012EC">
        <w:rPr>
          <w:rFonts w:cstheme="minorHAnsi"/>
          <w:color w:val="000000"/>
          <w:shd w:val="clear" w:color="auto" w:fill="FFFFFF"/>
        </w:rPr>
        <w:t xml:space="preserve"> Amounts appropriated under this subsection shall remain available without fiscal year limitation.</w:t>
      </w:r>
      <w:r w:rsidRPr="001012EC">
        <w:rPr>
          <w:rFonts w:cstheme="minorHAnsi"/>
          <w:color w:val="000000"/>
        </w:rPr>
        <w:br/>
      </w:r>
      <w:r w:rsidRPr="001012EC">
        <w:rPr>
          <w:rFonts w:cstheme="minorHAnsi"/>
          <w:color w:val="000000"/>
          <w:shd w:val="clear" w:color="auto" w:fill="FFFFFF"/>
        </w:rPr>
        <w:t>   </w:t>
      </w:r>
      <w:proofErr w:type="gramStart"/>
      <w:r w:rsidRPr="001012EC">
        <w:rPr>
          <w:rFonts w:cstheme="minorHAnsi"/>
          <w:color w:val="000000"/>
          <w:shd w:val="clear" w:color="auto" w:fill="FFFFFF"/>
        </w:rPr>
        <w:t>"(e) Definitions.</w:t>
      </w:r>
      <w:proofErr w:type="gramEnd"/>
      <w:r w:rsidRPr="001012EC">
        <w:rPr>
          <w:rFonts w:cstheme="minorHAnsi"/>
          <w:color w:val="000000"/>
          <w:shd w:val="clear" w:color="auto" w:fill="FFFFFF"/>
        </w:rPr>
        <w:t xml:space="preserve"> In this section:</w:t>
      </w:r>
      <w:r w:rsidRPr="001012EC">
        <w:rPr>
          <w:rFonts w:cstheme="minorHAnsi"/>
          <w:color w:val="000000"/>
        </w:rPr>
        <w:br/>
      </w:r>
      <w:r w:rsidRPr="001012EC">
        <w:rPr>
          <w:rFonts w:cstheme="minorHAnsi"/>
          <w:color w:val="000000"/>
          <w:shd w:val="clear" w:color="auto" w:fill="FFFFFF"/>
        </w:rPr>
        <w:t>      (1) Advanced practice registered nurse. The term "advanced practice registered nurse" includes the following:</w:t>
      </w:r>
      <w:r w:rsidRPr="001012EC">
        <w:rPr>
          <w:rFonts w:cstheme="minorHAnsi"/>
          <w:color w:val="000000"/>
        </w:rPr>
        <w:br/>
      </w:r>
      <w:r w:rsidRPr="001012EC">
        <w:rPr>
          <w:rFonts w:cstheme="minorHAnsi"/>
          <w:color w:val="000000"/>
          <w:shd w:val="clear" w:color="auto" w:fill="FFFFFF"/>
        </w:rPr>
        <w:t>         "(A) A clinical nurse specialist (as defined in subsection (</w:t>
      </w:r>
      <w:proofErr w:type="spellStart"/>
      <w:r w:rsidRPr="001012EC">
        <w:rPr>
          <w:rFonts w:cstheme="minorHAnsi"/>
          <w:color w:val="000000"/>
          <w:shd w:val="clear" w:color="auto" w:fill="FFFFFF"/>
        </w:rPr>
        <w:t>aa</w:t>
      </w:r>
      <w:proofErr w:type="spellEnd"/>
      <w:proofErr w:type="gramStart"/>
      <w:r w:rsidRPr="001012EC">
        <w:rPr>
          <w:rFonts w:cstheme="minorHAnsi"/>
          <w:color w:val="000000"/>
          <w:shd w:val="clear" w:color="auto" w:fill="FFFFFF"/>
        </w:rPr>
        <w:t>)(</w:t>
      </w:r>
      <w:proofErr w:type="gramEnd"/>
      <w:r w:rsidRPr="001012EC">
        <w:rPr>
          <w:rFonts w:cstheme="minorHAnsi"/>
          <w:color w:val="000000"/>
          <w:shd w:val="clear" w:color="auto" w:fill="FFFFFF"/>
        </w:rPr>
        <w:t>5) of section 1861 of the Social Security Act (</w:t>
      </w:r>
      <w:hyperlink r:id="rId68" w:tgtFrame="_parent" w:history="1">
        <w:r w:rsidRPr="001012EC">
          <w:rPr>
            <w:rStyle w:val="Hyperlink"/>
            <w:rFonts w:cstheme="minorHAnsi"/>
            <w:color w:val="CC00BB"/>
            <w:shd w:val="clear" w:color="auto" w:fill="FFFFFF"/>
          </w:rPr>
          <w:t>42 U.S.C. 1395x</w:t>
        </w:r>
      </w:hyperlink>
      <w:r w:rsidRPr="001012EC">
        <w:rPr>
          <w:rFonts w:cstheme="minorHAnsi"/>
          <w:color w:val="000000"/>
          <w:shd w:val="clear" w:color="auto" w:fill="FFFFFF"/>
        </w:rPr>
        <w:t>)).</w:t>
      </w:r>
      <w:r w:rsidRPr="001012EC">
        <w:rPr>
          <w:rFonts w:cstheme="minorHAnsi"/>
          <w:color w:val="000000"/>
        </w:rPr>
        <w:br/>
      </w:r>
      <w:r w:rsidRPr="001012EC">
        <w:rPr>
          <w:rFonts w:cstheme="minorHAnsi"/>
          <w:color w:val="000000"/>
          <w:shd w:val="clear" w:color="auto" w:fill="FFFFFF"/>
        </w:rPr>
        <w:t>         "(B) A nurse practitioner (as defined in such subsection).</w:t>
      </w:r>
      <w:r w:rsidRPr="001012EC">
        <w:rPr>
          <w:rFonts w:cstheme="minorHAnsi"/>
          <w:color w:val="000000"/>
        </w:rPr>
        <w:br/>
      </w:r>
      <w:r w:rsidRPr="001012EC">
        <w:rPr>
          <w:rFonts w:cstheme="minorHAnsi"/>
          <w:color w:val="000000"/>
          <w:shd w:val="clear" w:color="auto" w:fill="FFFFFF"/>
        </w:rPr>
        <w:t>         "(C) A certified registered nurse anesthetist (as defined in subsection (bb</w:t>
      </w:r>
      <w:proofErr w:type="gramStart"/>
      <w:r w:rsidRPr="001012EC">
        <w:rPr>
          <w:rFonts w:cstheme="minorHAnsi"/>
          <w:color w:val="000000"/>
          <w:shd w:val="clear" w:color="auto" w:fill="FFFFFF"/>
        </w:rPr>
        <w:t>)(</w:t>
      </w:r>
      <w:proofErr w:type="gramEnd"/>
      <w:r w:rsidRPr="001012EC">
        <w:rPr>
          <w:rFonts w:cstheme="minorHAnsi"/>
          <w:color w:val="000000"/>
          <w:shd w:val="clear" w:color="auto" w:fill="FFFFFF"/>
        </w:rPr>
        <w:t>2) of such section).</w:t>
      </w:r>
      <w:r w:rsidRPr="001012EC">
        <w:rPr>
          <w:rFonts w:cstheme="minorHAnsi"/>
          <w:color w:val="000000"/>
        </w:rPr>
        <w:br/>
      </w:r>
      <w:r w:rsidRPr="001012EC">
        <w:rPr>
          <w:rFonts w:cstheme="minorHAnsi"/>
          <w:color w:val="000000"/>
          <w:shd w:val="clear" w:color="auto" w:fill="FFFFFF"/>
        </w:rPr>
        <w:t>         "(D) A certified nurse-midwife (as defined in subsection (</w:t>
      </w:r>
      <w:proofErr w:type="spellStart"/>
      <w:r w:rsidRPr="001012EC">
        <w:rPr>
          <w:rFonts w:cstheme="minorHAnsi"/>
          <w:color w:val="000000"/>
          <w:shd w:val="clear" w:color="auto" w:fill="FFFFFF"/>
        </w:rPr>
        <w:t>gg</w:t>
      </w:r>
      <w:proofErr w:type="spellEnd"/>
      <w:proofErr w:type="gramStart"/>
      <w:r w:rsidRPr="001012EC">
        <w:rPr>
          <w:rFonts w:cstheme="minorHAnsi"/>
          <w:color w:val="000000"/>
          <w:shd w:val="clear" w:color="auto" w:fill="FFFFFF"/>
        </w:rPr>
        <w:t>)(</w:t>
      </w:r>
      <w:proofErr w:type="gramEnd"/>
      <w:r w:rsidRPr="001012EC">
        <w:rPr>
          <w:rFonts w:cstheme="minorHAnsi"/>
          <w:color w:val="000000"/>
          <w:shd w:val="clear" w:color="auto" w:fill="FFFFFF"/>
        </w:rPr>
        <w:t>2) of such section).</w:t>
      </w:r>
      <w:r w:rsidRPr="001012EC">
        <w:rPr>
          <w:rFonts w:cstheme="minorHAnsi"/>
          <w:color w:val="000000"/>
        </w:rPr>
        <w:br/>
      </w:r>
      <w:r w:rsidRPr="001012EC">
        <w:rPr>
          <w:rFonts w:cstheme="minorHAnsi"/>
          <w:color w:val="000000"/>
          <w:shd w:val="clear" w:color="auto" w:fill="FFFFFF"/>
        </w:rPr>
        <w:t>      </w:t>
      </w:r>
      <w:proofErr w:type="gramStart"/>
      <w:r w:rsidRPr="001012EC">
        <w:rPr>
          <w:rFonts w:cstheme="minorHAnsi"/>
          <w:color w:val="000000"/>
          <w:shd w:val="clear" w:color="auto" w:fill="FFFFFF"/>
        </w:rPr>
        <w:t>"(2) Applicable non-hospital community-based care setting.</w:t>
      </w:r>
      <w:proofErr w:type="gramEnd"/>
      <w:r w:rsidRPr="001012EC">
        <w:rPr>
          <w:rFonts w:cstheme="minorHAnsi"/>
          <w:color w:val="000000"/>
          <w:shd w:val="clear" w:color="auto" w:fill="FFFFFF"/>
        </w:rPr>
        <w:t xml:space="preserve"> The term 'applicable non-hospital community-based care </w:t>
      </w:r>
      <w:proofErr w:type="gramStart"/>
      <w:r w:rsidRPr="001012EC">
        <w:rPr>
          <w:rFonts w:cstheme="minorHAnsi"/>
          <w:color w:val="000000"/>
          <w:shd w:val="clear" w:color="auto" w:fill="FFFFFF"/>
        </w:rPr>
        <w:t>setting'</w:t>
      </w:r>
      <w:proofErr w:type="gramEnd"/>
      <w:r w:rsidRPr="001012EC">
        <w:rPr>
          <w:rFonts w:cstheme="minorHAnsi"/>
          <w:color w:val="000000"/>
          <w:shd w:val="clear" w:color="auto" w:fill="FFFFFF"/>
        </w:rPr>
        <w:t xml:space="preserve"> means a non-hospital community-based care setting which has entered into a written agreement (as described in subsection (b)) with the eligible hospital participating in the demonstration. Such settings include </w:t>
      </w:r>
      <w:proofErr w:type="gramStart"/>
      <w:r w:rsidRPr="001012EC">
        <w:rPr>
          <w:rFonts w:cstheme="minorHAnsi"/>
          <w:color w:val="000000"/>
          <w:shd w:val="clear" w:color="auto" w:fill="FFFFFF"/>
        </w:rPr>
        <w:t>Federally</w:t>
      </w:r>
      <w:proofErr w:type="gramEnd"/>
      <w:r w:rsidRPr="001012EC">
        <w:rPr>
          <w:rFonts w:cstheme="minorHAnsi"/>
          <w:color w:val="000000"/>
          <w:shd w:val="clear" w:color="auto" w:fill="FFFFFF"/>
        </w:rPr>
        <w:t xml:space="preserve"> qualified health centers, rural health clinics, and other non-hospital settings as determined appropriate by the Secretary.</w:t>
      </w:r>
      <w:r w:rsidRPr="001012EC">
        <w:rPr>
          <w:rFonts w:cstheme="minorHAnsi"/>
          <w:color w:val="000000"/>
        </w:rPr>
        <w:br/>
      </w:r>
      <w:r w:rsidRPr="001012EC">
        <w:rPr>
          <w:rFonts w:cstheme="minorHAnsi"/>
          <w:color w:val="000000"/>
          <w:shd w:val="clear" w:color="auto" w:fill="FFFFFF"/>
        </w:rPr>
        <w:t>      </w:t>
      </w:r>
      <w:proofErr w:type="gramStart"/>
      <w:r w:rsidRPr="001012EC">
        <w:rPr>
          <w:rFonts w:cstheme="minorHAnsi"/>
          <w:color w:val="000000"/>
          <w:shd w:val="clear" w:color="auto" w:fill="FFFFFF"/>
        </w:rPr>
        <w:t>"(3) Applicable school of nursing.</w:t>
      </w:r>
      <w:proofErr w:type="gramEnd"/>
      <w:r w:rsidRPr="001012EC">
        <w:rPr>
          <w:rFonts w:cstheme="minorHAnsi"/>
          <w:color w:val="000000"/>
          <w:shd w:val="clear" w:color="auto" w:fill="FFFFFF"/>
        </w:rPr>
        <w:t xml:space="preserve"> The term 'applicable school of nursing' means an accredited school of nursing (as defined in section 801 of the Public Health Service Act [</w:t>
      </w:r>
      <w:hyperlink r:id="rId69" w:tgtFrame="_parent" w:history="1">
        <w:r w:rsidRPr="001012EC">
          <w:rPr>
            <w:rStyle w:val="Hyperlink"/>
            <w:rFonts w:cstheme="minorHAnsi"/>
            <w:color w:val="CC00BB"/>
            <w:shd w:val="clear" w:color="auto" w:fill="FFFFFF"/>
          </w:rPr>
          <w:t>42 USCS § 256</w:t>
        </w:r>
      </w:hyperlink>
      <w:r w:rsidRPr="001012EC">
        <w:rPr>
          <w:rFonts w:cstheme="minorHAnsi"/>
          <w:color w:val="000000"/>
          <w:shd w:val="clear" w:color="auto" w:fill="FFFFFF"/>
        </w:rPr>
        <w:t>]) which has entered into a written agreement (as described in subsection (b)) with the eligible hospital participating in the demonstration.</w:t>
      </w:r>
      <w:r w:rsidRPr="001012EC">
        <w:rPr>
          <w:rFonts w:cstheme="minorHAnsi"/>
          <w:color w:val="000000"/>
        </w:rPr>
        <w:br/>
      </w:r>
      <w:r w:rsidRPr="001012EC">
        <w:rPr>
          <w:rFonts w:cstheme="minorHAnsi"/>
          <w:color w:val="000000"/>
          <w:shd w:val="clear" w:color="auto" w:fill="FFFFFF"/>
        </w:rPr>
        <w:t>      </w:t>
      </w:r>
      <w:proofErr w:type="gramStart"/>
      <w:r w:rsidRPr="001012EC">
        <w:rPr>
          <w:rFonts w:cstheme="minorHAnsi"/>
          <w:color w:val="000000"/>
          <w:shd w:val="clear" w:color="auto" w:fill="FFFFFF"/>
        </w:rPr>
        <w:t>"(4) Demonstration.</w:t>
      </w:r>
      <w:proofErr w:type="gramEnd"/>
      <w:r w:rsidRPr="001012EC">
        <w:rPr>
          <w:rFonts w:cstheme="minorHAnsi"/>
          <w:color w:val="000000"/>
          <w:shd w:val="clear" w:color="auto" w:fill="FFFFFF"/>
        </w:rPr>
        <w:t xml:space="preserve"> The term 'demonstration' means the graduate nurse education demonstration established under subsection (a).</w:t>
      </w:r>
      <w:r w:rsidRPr="001012EC">
        <w:rPr>
          <w:rFonts w:cstheme="minorHAnsi"/>
          <w:color w:val="000000"/>
        </w:rPr>
        <w:br/>
      </w:r>
      <w:r w:rsidRPr="001012EC">
        <w:rPr>
          <w:rFonts w:cstheme="minorHAnsi"/>
          <w:color w:val="000000"/>
          <w:shd w:val="clear" w:color="auto" w:fill="FFFFFF"/>
        </w:rPr>
        <w:t>      </w:t>
      </w:r>
      <w:proofErr w:type="gramStart"/>
      <w:r w:rsidRPr="001012EC">
        <w:rPr>
          <w:rFonts w:cstheme="minorHAnsi"/>
          <w:color w:val="000000"/>
          <w:shd w:val="clear" w:color="auto" w:fill="FFFFFF"/>
        </w:rPr>
        <w:t>"(5) Eligible hospital.</w:t>
      </w:r>
      <w:proofErr w:type="gramEnd"/>
      <w:r w:rsidRPr="001012EC">
        <w:rPr>
          <w:rFonts w:cstheme="minorHAnsi"/>
          <w:color w:val="000000"/>
          <w:shd w:val="clear" w:color="auto" w:fill="FFFFFF"/>
        </w:rPr>
        <w:t xml:space="preserve"> The term 'eligible hospital' means a hospital (as defined in subsection (e) of section 1861 of the Social Security Act (</w:t>
      </w:r>
      <w:hyperlink r:id="rId70" w:tgtFrame="_parent" w:history="1">
        <w:r w:rsidRPr="001012EC">
          <w:rPr>
            <w:rStyle w:val="Hyperlink"/>
            <w:rFonts w:cstheme="minorHAnsi"/>
            <w:color w:val="CC00BB"/>
            <w:shd w:val="clear" w:color="auto" w:fill="FFFFFF"/>
          </w:rPr>
          <w:t>42 U.S.C. 1395x</w:t>
        </w:r>
      </w:hyperlink>
      <w:r w:rsidRPr="001012EC">
        <w:rPr>
          <w:rFonts w:cstheme="minorHAnsi"/>
          <w:color w:val="000000"/>
          <w:shd w:val="clear" w:color="auto" w:fill="FFFFFF"/>
        </w:rPr>
        <w:t>)) or a critical access hospital (as defined in subsection (mm)(1) of such section) that has a written agreement in place with--</w:t>
      </w:r>
      <w:r w:rsidRPr="001012EC">
        <w:rPr>
          <w:rFonts w:cstheme="minorHAnsi"/>
          <w:color w:val="000000"/>
        </w:rPr>
        <w:br/>
      </w:r>
      <w:r w:rsidRPr="001012EC">
        <w:rPr>
          <w:rFonts w:cstheme="minorHAnsi"/>
          <w:color w:val="000000"/>
          <w:shd w:val="clear" w:color="auto" w:fill="FFFFFF"/>
        </w:rPr>
        <w:t>         "(A) 1 or more applicable schools of nursing; and</w:t>
      </w:r>
      <w:r w:rsidRPr="001012EC">
        <w:rPr>
          <w:rFonts w:cstheme="minorHAnsi"/>
          <w:color w:val="000000"/>
        </w:rPr>
        <w:br/>
      </w:r>
      <w:r w:rsidRPr="001012EC">
        <w:rPr>
          <w:rFonts w:cstheme="minorHAnsi"/>
          <w:color w:val="000000"/>
          <w:shd w:val="clear" w:color="auto" w:fill="FFFFFF"/>
        </w:rPr>
        <w:t>         "(B) 2 or more applicable non-hospital community-based care settings.</w:t>
      </w:r>
      <w:r w:rsidRPr="001012EC">
        <w:rPr>
          <w:rFonts w:cstheme="minorHAnsi"/>
          <w:color w:val="000000"/>
        </w:rPr>
        <w:br/>
      </w:r>
      <w:r w:rsidRPr="001012EC">
        <w:rPr>
          <w:rFonts w:cstheme="minorHAnsi"/>
          <w:color w:val="000000"/>
          <w:shd w:val="clear" w:color="auto" w:fill="FFFFFF"/>
        </w:rPr>
        <w:t>      "(6) Eligible partners. The term 'eligible partners' includes the following:</w:t>
      </w:r>
      <w:r w:rsidRPr="001012EC">
        <w:rPr>
          <w:rFonts w:cstheme="minorHAnsi"/>
          <w:color w:val="000000"/>
        </w:rPr>
        <w:br/>
      </w:r>
      <w:r w:rsidRPr="001012EC">
        <w:rPr>
          <w:rFonts w:cstheme="minorHAnsi"/>
          <w:color w:val="000000"/>
          <w:shd w:val="clear" w:color="auto" w:fill="FFFFFF"/>
        </w:rPr>
        <w:t xml:space="preserve">         "(A) </w:t>
      </w:r>
      <w:proofErr w:type="gramStart"/>
      <w:r w:rsidRPr="001012EC">
        <w:rPr>
          <w:rFonts w:cstheme="minorHAnsi"/>
          <w:color w:val="000000"/>
          <w:shd w:val="clear" w:color="auto" w:fill="FFFFFF"/>
        </w:rPr>
        <w:t>An</w:t>
      </w:r>
      <w:proofErr w:type="gramEnd"/>
      <w:r w:rsidRPr="001012EC">
        <w:rPr>
          <w:rFonts w:cstheme="minorHAnsi"/>
          <w:color w:val="000000"/>
          <w:shd w:val="clear" w:color="auto" w:fill="FFFFFF"/>
        </w:rPr>
        <w:t xml:space="preserve"> applicable non-hospital community-based care setting.</w:t>
      </w:r>
      <w:r w:rsidRPr="001012EC">
        <w:rPr>
          <w:rFonts w:cstheme="minorHAnsi"/>
          <w:color w:val="000000"/>
        </w:rPr>
        <w:br/>
      </w:r>
      <w:r w:rsidRPr="001012EC">
        <w:rPr>
          <w:rFonts w:cstheme="minorHAnsi"/>
          <w:color w:val="000000"/>
          <w:shd w:val="clear" w:color="auto" w:fill="FFFFFF"/>
        </w:rPr>
        <w:t>         "(B) An applicable school of nursing.</w:t>
      </w:r>
      <w:r w:rsidRPr="001012EC">
        <w:rPr>
          <w:rFonts w:cstheme="minorHAnsi"/>
          <w:color w:val="000000"/>
        </w:rPr>
        <w:br/>
      </w:r>
      <w:r w:rsidRPr="001012EC">
        <w:rPr>
          <w:rFonts w:cstheme="minorHAnsi"/>
          <w:color w:val="000000"/>
          <w:shd w:val="clear" w:color="auto" w:fill="FFFFFF"/>
        </w:rPr>
        <w:lastRenderedPageBreak/>
        <w:t>      </w:t>
      </w:r>
      <w:proofErr w:type="gramStart"/>
      <w:r w:rsidRPr="001012EC">
        <w:rPr>
          <w:rFonts w:cstheme="minorHAnsi"/>
          <w:color w:val="000000"/>
          <w:shd w:val="clear" w:color="auto" w:fill="FFFFFF"/>
        </w:rPr>
        <w:t>"(7) Qualified training.</w:t>
      </w:r>
      <w:proofErr w:type="gramEnd"/>
      <w:r w:rsidRPr="001012EC">
        <w:rPr>
          <w:rFonts w:cstheme="minorHAnsi"/>
          <w:color w:val="000000"/>
        </w:rPr>
        <w:br/>
      </w:r>
      <w:r w:rsidRPr="001012EC">
        <w:rPr>
          <w:rFonts w:cstheme="minorHAnsi"/>
          <w:color w:val="000000"/>
          <w:shd w:val="clear" w:color="auto" w:fill="FFFFFF"/>
        </w:rPr>
        <w:t>         (A) In general. The term 'qualified training' means training--</w:t>
      </w:r>
      <w:r w:rsidRPr="001012EC">
        <w:rPr>
          <w:rFonts w:cstheme="minorHAnsi"/>
          <w:color w:val="000000"/>
        </w:rPr>
        <w:br/>
      </w:r>
      <w:r w:rsidRPr="001012EC">
        <w:rPr>
          <w:rFonts w:cstheme="minorHAnsi"/>
          <w:color w:val="000000"/>
          <w:shd w:val="clear" w:color="auto" w:fill="FFFFFF"/>
        </w:rPr>
        <w:t>            "(</w:t>
      </w:r>
      <w:proofErr w:type="spellStart"/>
      <w:r w:rsidRPr="001012EC">
        <w:rPr>
          <w:rFonts w:cstheme="minorHAnsi"/>
          <w:color w:val="000000"/>
          <w:shd w:val="clear" w:color="auto" w:fill="FFFFFF"/>
        </w:rPr>
        <w:t>i</w:t>
      </w:r>
      <w:proofErr w:type="spellEnd"/>
      <w:r w:rsidRPr="001012EC">
        <w:rPr>
          <w:rFonts w:cstheme="minorHAnsi"/>
          <w:color w:val="000000"/>
          <w:shd w:val="clear" w:color="auto" w:fill="FFFFFF"/>
        </w:rPr>
        <w:t>) that provides an advanced practice registered nurse with the clinical skills necessary to provide primary care, preventive care, transitional care, chronic care management, and other services appropriate for individuals entitled to, or enrolled for, benefits under part A of title XVIII of the Social Security Act [</w:t>
      </w:r>
      <w:hyperlink r:id="rId71" w:tgtFrame="_parent" w:history="1">
        <w:r w:rsidRPr="001012EC">
          <w:rPr>
            <w:rStyle w:val="Hyperlink"/>
            <w:rFonts w:cstheme="minorHAnsi"/>
            <w:color w:val="CC00BB"/>
            <w:shd w:val="clear" w:color="auto" w:fill="FFFFFF"/>
          </w:rPr>
          <w:t>42 USCS §§ 1395c</w:t>
        </w:r>
      </w:hyperlink>
      <w:r w:rsidRPr="001012EC">
        <w:rPr>
          <w:rStyle w:val="apple-converted-space"/>
          <w:rFonts w:cstheme="minorHAnsi"/>
          <w:color w:val="000000"/>
          <w:shd w:val="clear" w:color="auto" w:fill="FFFFFF"/>
        </w:rPr>
        <w:t> </w:t>
      </w:r>
      <w:r w:rsidRPr="001012EC">
        <w:rPr>
          <w:rFonts w:cstheme="minorHAnsi"/>
          <w:color w:val="000000"/>
          <w:shd w:val="clear" w:color="auto" w:fill="FFFFFF"/>
        </w:rPr>
        <w:t>et seq.], or enrolled under part B of such</w:t>
      </w:r>
      <w:r w:rsidRPr="001012EC">
        <w:rPr>
          <w:rStyle w:val="apple-converted-space"/>
          <w:rFonts w:cstheme="minorHAnsi"/>
          <w:color w:val="000000"/>
          <w:shd w:val="clear" w:color="auto" w:fill="FFFFFF"/>
        </w:rPr>
        <w:t> </w:t>
      </w:r>
      <w:hyperlink r:id="rId72" w:tgtFrame="_parent" w:history="1">
        <w:r w:rsidRPr="001012EC">
          <w:rPr>
            <w:rStyle w:val="Hyperlink"/>
            <w:rFonts w:cstheme="minorHAnsi"/>
            <w:color w:val="CC00BB"/>
            <w:shd w:val="clear" w:color="auto" w:fill="FFFFFF"/>
          </w:rPr>
          <w:t>title [42 USCS §§ 1395j</w:t>
        </w:r>
      </w:hyperlink>
      <w:r w:rsidRPr="001012EC">
        <w:rPr>
          <w:rStyle w:val="apple-converted-space"/>
          <w:rFonts w:cstheme="minorHAnsi"/>
          <w:color w:val="000000"/>
          <w:shd w:val="clear" w:color="auto" w:fill="FFFFFF"/>
        </w:rPr>
        <w:t> </w:t>
      </w:r>
      <w:r w:rsidRPr="001012EC">
        <w:rPr>
          <w:rFonts w:cstheme="minorHAnsi"/>
          <w:color w:val="000000"/>
          <w:shd w:val="clear" w:color="auto" w:fill="FFFFFF"/>
        </w:rPr>
        <w:t>et seq.]; and</w:t>
      </w:r>
      <w:r w:rsidRPr="001012EC">
        <w:rPr>
          <w:rFonts w:cstheme="minorHAnsi"/>
          <w:color w:val="000000"/>
        </w:rPr>
        <w:br/>
      </w:r>
      <w:r w:rsidRPr="001012EC">
        <w:rPr>
          <w:rFonts w:cstheme="minorHAnsi"/>
          <w:color w:val="000000"/>
          <w:shd w:val="clear" w:color="auto" w:fill="FFFFFF"/>
        </w:rPr>
        <w:t>            "(ii) subject to subparagraph (B), at least half of which is provided in a non-hospital community-based care setting.</w:t>
      </w:r>
      <w:r w:rsidRPr="001012EC">
        <w:rPr>
          <w:rFonts w:cstheme="minorHAnsi"/>
          <w:color w:val="000000"/>
        </w:rPr>
        <w:br/>
      </w:r>
      <w:r w:rsidRPr="001012EC">
        <w:rPr>
          <w:rFonts w:cstheme="minorHAnsi"/>
          <w:color w:val="000000"/>
          <w:shd w:val="clear" w:color="auto" w:fill="FFFFFF"/>
        </w:rPr>
        <w:t xml:space="preserve">         "(B) Waiver of requirement half of training </w:t>
      </w:r>
      <w:proofErr w:type="gramStart"/>
      <w:r w:rsidRPr="001012EC">
        <w:rPr>
          <w:rFonts w:cstheme="minorHAnsi"/>
          <w:color w:val="000000"/>
          <w:shd w:val="clear" w:color="auto" w:fill="FFFFFF"/>
        </w:rPr>
        <w:t>be</w:t>
      </w:r>
      <w:proofErr w:type="gramEnd"/>
      <w:r w:rsidRPr="001012EC">
        <w:rPr>
          <w:rFonts w:cstheme="minorHAnsi"/>
          <w:color w:val="000000"/>
          <w:shd w:val="clear" w:color="auto" w:fill="FFFFFF"/>
        </w:rPr>
        <w:t xml:space="preserve"> provided in non-hospital community-based care setting in certain areas. The Secretary may waive the requirement under subparagraph (A</w:t>
      </w:r>
      <w:proofErr w:type="gramStart"/>
      <w:r w:rsidRPr="001012EC">
        <w:rPr>
          <w:rFonts w:cstheme="minorHAnsi"/>
          <w:color w:val="000000"/>
          <w:shd w:val="clear" w:color="auto" w:fill="FFFFFF"/>
        </w:rPr>
        <w:t>)(</w:t>
      </w:r>
      <w:proofErr w:type="gramEnd"/>
      <w:r w:rsidRPr="001012EC">
        <w:rPr>
          <w:rFonts w:cstheme="minorHAnsi"/>
          <w:color w:val="000000"/>
          <w:shd w:val="clear" w:color="auto" w:fill="FFFFFF"/>
        </w:rPr>
        <w:t>ii) with respect to eligible hospitals located in rural or medically underserved areas.</w:t>
      </w:r>
      <w:r w:rsidRPr="001012EC">
        <w:rPr>
          <w:rFonts w:cstheme="minorHAnsi"/>
          <w:color w:val="000000"/>
        </w:rPr>
        <w:br/>
      </w:r>
      <w:r w:rsidRPr="001012EC">
        <w:rPr>
          <w:rFonts w:cstheme="minorHAnsi"/>
          <w:color w:val="000000"/>
          <w:shd w:val="clear" w:color="auto" w:fill="FFFFFF"/>
        </w:rPr>
        <w:t>      </w:t>
      </w:r>
      <w:proofErr w:type="gramStart"/>
      <w:r w:rsidRPr="001012EC">
        <w:rPr>
          <w:rFonts w:cstheme="minorHAnsi"/>
          <w:color w:val="000000"/>
          <w:shd w:val="clear" w:color="auto" w:fill="FFFFFF"/>
        </w:rPr>
        <w:t>"(8) Secretary.</w:t>
      </w:r>
      <w:proofErr w:type="gramEnd"/>
      <w:r w:rsidRPr="001012EC">
        <w:rPr>
          <w:rFonts w:cstheme="minorHAnsi"/>
          <w:color w:val="000000"/>
          <w:shd w:val="clear" w:color="auto" w:fill="FFFFFF"/>
        </w:rPr>
        <w:t xml:space="preserve"> The term 'Secretary' means the Secretary of Health and Human Services."</w:t>
      </w:r>
    </w:p>
    <w:p w14:paraId="276B0152" w14:textId="77777777" w:rsidR="00D046B2" w:rsidRPr="00D8110F" w:rsidRDefault="00D046B2" w:rsidP="22D62D3C">
      <w:pPr>
        <w:rPr>
          <w:rFonts w:cstheme="minorHAnsi"/>
          <w:b/>
          <w:color w:val="4F81BD" w:themeColor="accent1"/>
          <w:shd w:val="clear" w:color="auto" w:fill="FFFFFF"/>
        </w:rPr>
      </w:pPr>
      <w:proofErr w:type="gramStart"/>
      <w:r w:rsidRPr="00D8110F">
        <w:rPr>
          <w:rFonts w:cstheme="minorHAnsi"/>
          <w:b/>
          <w:color w:val="4F81BD" w:themeColor="accent1"/>
          <w:shd w:val="clear" w:color="auto" w:fill="FFFFFF"/>
        </w:rPr>
        <w:t>42 USC Section 293k-2 as amended by ACA Section 5303</w:t>
      </w:r>
      <w:proofErr w:type="gramEnd"/>
    </w:p>
    <w:p w14:paraId="4F1E6E0C" w14:textId="77777777" w:rsidR="00D046B2" w:rsidRPr="00D8110F" w:rsidRDefault="00D046B2" w:rsidP="22D62D3C">
      <w:pPr>
        <w:rPr>
          <w:rFonts w:cstheme="minorHAnsi"/>
        </w:rPr>
      </w:pPr>
      <w:proofErr w:type="gramStart"/>
      <w:r w:rsidRPr="00D8110F">
        <w:rPr>
          <w:rFonts w:cstheme="minorHAnsi"/>
          <w:color w:val="000000"/>
          <w:shd w:val="clear" w:color="auto" w:fill="FFFFFF"/>
        </w:rPr>
        <w:t>§ 293k-2.</w:t>
      </w:r>
      <w:proofErr w:type="gramEnd"/>
      <w:r w:rsidRPr="00D8110F">
        <w:rPr>
          <w:rFonts w:cstheme="minorHAnsi"/>
          <w:color w:val="000000"/>
          <w:shd w:val="clear" w:color="auto" w:fill="FFFFFF"/>
        </w:rPr>
        <w:t xml:space="preserve">  </w:t>
      </w:r>
      <w:proofErr w:type="gramStart"/>
      <w:r w:rsidRPr="00D8110F">
        <w:rPr>
          <w:rFonts w:cstheme="minorHAnsi"/>
          <w:color w:val="000000"/>
          <w:shd w:val="clear" w:color="auto" w:fill="FFFFFF"/>
        </w:rPr>
        <w:t>Training in general, pediatric, and public health dentistry</w:t>
      </w:r>
      <w:r w:rsidRPr="00D8110F">
        <w:rPr>
          <w:rStyle w:val="apple-converted-space"/>
          <w:rFonts w:cstheme="minorHAnsi"/>
          <w:color w:val="000000"/>
          <w:shd w:val="clear" w:color="auto" w:fill="FFFFFF"/>
        </w:rPr>
        <w:t> </w:t>
      </w:r>
      <w:r w:rsidRPr="00D8110F">
        <w:rPr>
          <w:rFonts w:cstheme="minorHAnsi"/>
          <w:color w:val="000000"/>
        </w:rPr>
        <w:br/>
      </w:r>
      <w:r w:rsidRPr="00D8110F">
        <w:rPr>
          <w:rFonts w:cstheme="minorHAnsi"/>
          <w:color w:val="000000"/>
        </w:rPr>
        <w:br/>
      </w:r>
      <w:r w:rsidRPr="00D8110F">
        <w:rPr>
          <w:rFonts w:cstheme="minorHAnsi"/>
          <w:color w:val="000000"/>
          <w:shd w:val="clear" w:color="auto" w:fill="FFFFFF"/>
        </w:rPr>
        <w:t>(a) Support and development of dental training programs.</w:t>
      </w:r>
      <w:proofErr w:type="gramEnd"/>
      <w:r w:rsidRPr="00D8110F">
        <w:rPr>
          <w:rFonts w:cstheme="minorHAnsi"/>
          <w:color w:val="000000"/>
        </w:rPr>
        <w:br/>
      </w:r>
      <w:r w:rsidRPr="00D8110F">
        <w:rPr>
          <w:rFonts w:cstheme="minorHAnsi"/>
          <w:color w:val="000000"/>
          <w:shd w:val="clear" w:color="auto" w:fill="FFFFFF"/>
        </w:rPr>
        <w:t>   (1) In general. The Secretary may make grants to, or enter into contracts with, a school of dentistry, public or nonprofit private hospital, or a public or private nonprofit entity which the Secretary has determined is capable of carrying out such grant or contract--</w:t>
      </w:r>
      <w:r w:rsidRPr="00D8110F">
        <w:rPr>
          <w:rFonts w:cstheme="minorHAnsi"/>
          <w:color w:val="000000"/>
        </w:rPr>
        <w:br/>
      </w:r>
      <w:r w:rsidRPr="00D8110F">
        <w:rPr>
          <w:rFonts w:cstheme="minorHAnsi"/>
          <w:color w:val="000000"/>
          <w:shd w:val="clear" w:color="auto" w:fill="FFFFFF"/>
        </w:rPr>
        <w:t>      (A) to plan, develop, and operate, or participate in, an approved professional training program in the field of general dentistry, pediatric dentistry, or public health dentistry for dental students, residents, practicing dentists, dental hygienists, or other approved primary care dental trainees, that emphasizes training for general, pediatric, or public health dentistry;</w:t>
      </w:r>
      <w:r w:rsidRPr="00D8110F">
        <w:rPr>
          <w:rFonts w:cstheme="minorHAnsi"/>
          <w:color w:val="000000"/>
        </w:rPr>
        <w:br/>
      </w:r>
      <w:r w:rsidRPr="00D8110F">
        <w:rPr>
          <w:rFonts w:cstheme="minorHAnsi"/>
          <w:color w:val="000000"/>
          <w:shd w:val="clear" w:color="auto" w:fill="FFFFFF"/>
        </w:rPr>
        <w:t>      (B) to provide financial assistance to dental students, residents, practicing dentists, and dental hygiene students who are in need thereof, who are participants in any such program, and who plan to work in the practice of general, pediatric, public heath dentistry, or dental hygiene;</w:t>
      </w:r>
      <w:r w:rsidRPr="00D8110F">
        <w:rPr>
          <w:rFonts w:cstheme="minorHAnsi"/>
          <w:color w:val="000000"/>
        </w:rPr>
        <w:br/>
      </w:r>
      <w:r w:rsidRPr="00D8110F">
        <w:rPr>
          <w:rFonts w:cstheme="minorHAnsi"/>
          <w:color w:val="000000"/>
          <w:shd w:val="clear" w:color="auto" w:fill="FFFFFF"/>
        </w:rPr>
        <w:t>      (C) to plan, develop, and operate a program for the training of oral health care providers who plan to teach in general, pediatric, public health dentistry, or dental hygiene;</w:t>
      </w:r>
      <w:r w:rsidRPr="00D8110F">
        <w:rPr>
          <w:rFonts w:cstheme="minorHAnsi"/>
          <w:color w:val="000000"/>
        </w:rPr>
        <w:br/>
      </w:r>
      <w:r w:rsidRPr="00D8110F">
        <w:rPr>
          <w:rFonts w:cstheme="minorHAnsi"/>
          <w:color w:val="000000"/>
          <w:shd w:val="clear" w:color="auto" w:fill="FFFFFF"/>
        </w:rPr>
        <w:t>      (D) to provide financial assistance in the form of traineeships and fellowships to dentists who plan to teach or are teaching in general, pediatric, or public health dentistry;</w:t>
      </w:r>
      <w:r w:rsidRPr="00D8110F">
        <w:rPr>
          <w:rFonts w:cstheme="minorHAnsi"/>
          <w:color w:val="000000"/>
        </w:rPr>
        <w:br/>
      </w:r>
      <w:r w:rsidRPr="00D8110F">
        <w:rPr>
          <w:rFonts w:cstheme="minorHAnsi"/>
          <w:color w:val="000000"/>
          <w:shd w:val="clear" w:color="auto" w:fill="FFFFFF"/>
        </w:rPr>
        <w:t>      (E) to meet the costs of projects to establish, maintain, or improve dental faculty development programs in primary care (which may be departments, divisions or other units);</w:t>
      </w:r>
      <w:r w:rsidRPr="00D8110F">
        <w:rPr>
          <w:rFonts w:cstheme="minorHAnsi"/>
          <w:color w:val="000000"/>
        </w:rPr>
        <w:br/>
      </w:r>
      <w:r w:rsidRPr="00D8110F">
        <w:rPr>
          <w:rFonts w:cstheme="minorHAnsi"/>
          <w:color w:val="000000"/>
          <w:shd w:val="clear" w:color="auto" w:fill="FFFFFF"/>
        </w:rPr>
        <w:t xml:space="preserve">      (F) to meet the costs of projects to establish, maintain, or improve </w:t>
      </w:r>
      <w:proofErr w:type="spellStart"/>
      <w:r w:rsidRPr="00D8110F">
        <w:rPr>
          <w:rFonts w:cstheme="minorHAnsi"/>
          <w:color w:val="000000"/>
          <w:shd w:val="clear" w:color="auto" w:fill="FFFFFF"/>
        </w:rPr>
        <w:t>predoctoral</w:t>
      </w:r>
      <w:proofErr w:type="spellEnd"/>
      <w:r w:rsidRPr="00D8110F">
        <w:rPr>
          <w:rFonts w:cstheme="minorHAnsi"/>
          <w:color w:val="000000"/>
          <w:shd w:val="clear" w:color="auto" w:fill="FFFFFF"/>
        </w:rPr>
        <w:t xml:space="preserve"> and postdoctoral training in primary care programs;</w:t>
      </w:r>
      <w:r w:rsidRPr="00D8110F">
        <w:rPr>
          <w:rFonts w:cstheme="minorHAnsi"/>
          <w:color w:val="000000"/>
        </w:rPr>
        <w:br/>
      </w:r>
      <w:r w:rsidRPr="00D8110F">
        <w:rPr>
          <w:rFonts w:cstheme="minorHAnsi"/>
          <w:color w:val="000000"/>
          <w:shd w:val="clear" w:color="auto" w:fill="FFFFFF"/>
        </w:rPr>
        <w:t>      (G) to create a loan repayment program for faculty in dental programs; and</w:t>
      </w:r>
      <w:r w:rsidRPr="00D8110F">
        <w:rPr>
          <w:rFonts w:cstheme="minorHAnsi"/>
          <w:color w:val="000000"/>
        </w:rPr>
        <w:br/>
      </w:r>
      <w:r w:rsidRPr="00D8110F">
        <w:rPr>
          <w:rFonts w:cstheme="minorHAnsi"/>
          <w:color w:val="000000"/>
          <w:shd w:val="clear" w:color="auto" w:fill="FFFFFF"/>
        </w:rPr>
        <w:t>      (H) to provide technical assistance to pediatric training programs in developing and implementing instruction regarding the oral health status, dental care needs, and risk-based clinical disease management of all pediatric populations with an emphasis on underserved children.</w:t>
      </w:r>
      <w:r w:rsidRPr="00D8110F">
        <w:rPr>
          <w:rFonts w:cstheme="minorHAnsi"/>
          <w:color w:val="000000"/>
        </w:rPr>
        <w:br/>
      </w:r>
      <w:r w:rsidRPr="00D8110F">
        <w:rPr>
          <w:rFonts w:cstheme="minorHAnsi"/>
          <w:color w:val="000000"/>
          <w:shd w:val="clear" w:color="auto" w:fill="FFFFFF"/>
        </w:rPr>
        <w:t>   (2) Faculty loan repayment.</w:t>
      </w:r>
      <w:r w:rsidRPr="00D8110F">
        <w:rPr>
          <w:rFonts w:cstheme="minorHAnsi"/>
          <w:color w:val="000000"/>
        </w:rPr>
        <w:br/>
      </w:r>
      <w:r w:rsidRPr="00D8110F">
        <w:rPr>
          <w:rFonts w:cstheme="minorHAnsi"/>
          <w:color w:val="000000"/>
          <w:shd w:val="clear" w:color="auto" w:fill="FFFFFF"/>
        </w:rPr>
        <w:lastRenderedPageBreak/>
        <w:t>      (A) In general. A grant or contract under subsection (a</w:t>
      </w:r>
      <w:proofErr w:type="gramStart"/>
      <w:r w:rsidRPr="00D8110F">
        <w:rPr>
          <w:rFonts w:cstheme="minorHAnsi"/>
          <w:color w:val="000000"/>
          <w:shd w:val="clear" w:color="auto" w:fill="FFFFFF"/>
        </w:rPr>
        <w:t>)(</w:t>
      </w:r>
      <w:proofErr w:type="gramEnd"/>
      <w:r w:rsidRPr="00D8110F">
        <w:rPr>
          <w:rFonts w:cstheme="minorHAnsi"/>
          <w:color w:val="000000"/>
          <w:shd w:val="clear" w:color="auto" w:fill="FFFFFF"/>
        </w:rPr>
        <w:t>1)(G) may be awarded to a program of general, pediatric, or public health dentistry described in such subsection to plan, develop, and operate a loan repayment program under which--</w:t>
      </w:r>
      <w:r w:rsidRPr="00D8110F">
        <w:rPr>
          <w:rFonts w:cstheme="minorHAnsi"/>
          <w:color w:val="000000"/>
        </w:rPr>
        <w:br/>
      </w:r>
      <w:r w:rsidRPr="00D8110F">
        <w:rPr>
          <w:rFonts w:cstheme="minorHAnsi"/>
          <w:color w:val="000000"/>
          <w:shd w:val="clear" w:color="auto" w:fill="FFFFFF"/>
        </w:rPr>
        <w:t>         (</w:t>
      </w:r>
      <w:proofErr w:type="spellStart"/>
      <w:r w:rsidRPr="00D8110F">
        <w:rPr>
          <w:rFonts w:cstheme="minorHAnsi"/>
          <w:color w:val="000000"/>
          <w:shd w:val="clear" w:color="auto" w:fill="FFFFFF"/>
        </w:rPr>
        <w:t>i</w:t>
      </w:r>
      <w:proofErr w:type="spellEnd"/>
      <w:r w:rsidRPr="00D8110F">
        <w:rPr>
          <w:rFonts w:cstheme="minorHAnsi"/>
          <w:color w:val="000000"/>
          <w:shd w:val="clear" w:color="auto" w:fill="FFFFFF"/>
        </w:rPr>
        <w:t>) individuals agree to serve full-time as faculty members; and</w:t>
      </w:r>
      <w:r w:rsidRPr="00D8110F">
        <w:rPr>
          <w:rFonts w:cstheme="minorHAnsi"/>
          <w:color w:val="000000"/>
        </w:rPr>
        <w:br/>
      </w:r>
      <w:r w:rsidRPr="00D8110F">
        <w:rPr>
          <w:rFonts w:cstheme="minorHAnsi"/>
          <w:color w:val="000000"/>
          <w:shd w:val="clear" w:color="auto" w:fill="FFFFFF"/>
        </w:rPr>
        <w:t>         (ii) the program of general, pediatric or public health dentistry agrees to pay the principal and interest on the outstanding student loans of the individuals.</w:t>
      </w:r>
      <w:r w:rsidRPr="00D8110F">
        <w:rPr>
          <w:rFonts w:cstheme="minorHAnsi"/>
          <w:color w:val="000000"/>
        </w:rPr>
        <w:br/>
      </w:r>
      <w:r w:rsidRPr="00D8110F">
        <w:rPr>
          <w:rFonts w:cstheme="minorHAnsi"/>
          <w:color w:val="000000"/>
          <w:shd w:val="clear" w:color="auto" w:fill="FFFFFF"/>
        </w:rPr>
        <w:t>      (B) Manner of payments. With respect to the payments described in subparagraph (A</w:t>
      </w:r>
      <w:proofErr w:type="gramStart"/>
      <w:r w:rsidRPr="00D8110F">
        <w:rPr>
          <w:rFonts w:cstheme="minorHAnsi"/>
          <w:color w:val="000000"/>
          <w:shd w:val="clear" w:color="auto" w:fill="FFFFFF"/>
        </w:rPr>
        <w:t>)(</w:t>
      </w:r>
      <w:proofErr w:type="gramEnd"/>
      <w:r w:rsidRPr="00D8110F">
        <w:rPr>
          <w:rFonts w:cstheme="minorHAnsi"/>
          <w:color w:val="000000"/>
          <w:shd w:val="clear" w:color="auto" w:fill="FFFFFF"/>
        </w:rPr>
        <w:t>ii), upon completion by an individual of each of the first, second, third, fourth, and fifth years of service, the program shall pay an amount equal to 10, 15, 20, 25, and 30 percent, respectively, of the individual's student loan balance as calculated based on principal and interest owed at the initiation of the agreement.</w:t>
      </w:r>
      <w:r w:rsidRPr="00D8110F">
        <w:rPr>
          <w:rFonts w:cstheme="minorHAnsi"/>
          <w:color w:val="000000"/>
        </w:rPr>
        <w:br/>
      </w:r>
      <w:r w:rsidRPr="00D8110F">
        <w:rPr>
          <w:rFonts w:cstheme="minorHAnsi"/>
          <w:color w:val="000000"/>
          <w:shd w:val="clear" w:color="auto" w:fill="FFFFFF"/>
        </w:rPr>
        <w:t> </w:t>
      </w:r>
      <w:r w:rsidRPr="00D8110F">
        <w:rPr>
          <w:rFonts w:cstheme="minorHAnsi"/>
          <w:color w:val="000000"/>
        </w:rPr>
        <w:br/>
      </w:r>
      <w:r w:rsidRPr="00D8110F">
        <w:rPr>
          <w:rFonts w:cstheme="minorHAnsi"/>
          <w:color w:val="000000"/>
          <w:shd w:val="clear" w:color="auto" w:fill="FFFFFF"/>
        </w:rPr>
        <w:t>(b) Eligible entity. For purposes of this subsection, entities eligible for such grants or contracts in general, pediatric, or public health dentistry shall include entities that have programs in dental or dental hygiene schools, or approved residency or advanced education programs in the practice of general, pediatric, or public health dentistry. Eligible entities may partner with schools of public health to permit the education of dental students, residents, and dental hygiene students for a master's year in public health at a school of public health.</w:t>
      </w:r>
      <w:r w:rsidRPr="00D8110F">
        <w:rPr>
          <w:rFonts w:cstheme="minorHAnsi"/>
          <w:color w:val="000000"/>
        </w:rPr>
        <w:br/>
      </w:r>
      <w:r w:rsidRPr="00D8110F">
        <w:rPr>
          <w:rFonts w:cstheme="minorHAnsi"/>
          <w:color w:val="000000"/>
          <w:shd w:val="clear" w:color="auto" w:fill="FFFFFF"/>
        </w:rPr>
        <w:t> </w:t>
      </w:r>
      <w:r w:rsidRPr="00D8110F">
        <w:rPr>
          <w:rFonts w:cstheme="minorHAnsi"/>
          <w:color w:val="000000"/>
        </w:rPr>
        <w:br/>
      </w:r>
      <w:r w:rsidRPr="00D8110F">
        <w:rPr>
          <w:rFonts w:cstheme="minorHAnsi"/>
          <w:color w:val="000000"/>
          <w:shd w:val="clear" w:color="auto" w:fill="FFFFFF"/>
        </w:rPr>
        <w:t>(c) Priorities in making awards. With respect to training provided for under this section, the Secretary shall give priority in awarding grants or contracts to the following:</w:t>
      </w:r>
      <w:r w:rsidRPr="00D8110F">
        <w:rPr>
          <w:rFonts w:cstheme="minorHAnsi"/>
          <w:color w:val="000000"/>
        </w:rPr>
        <w:br/>
      </w:r>
      <w:r w:rsidRPr="00D8110F">
        <w:rPr>
          <w:rFonts w:cstheme="minorHAnsi"/>
          <w:color w:val="000000"/>
          <w:shd w:val="clear" w:color="auto" w:fill="FFFFFF"/>
        </w:rPr>
        <w:t>   (1) Qualified applicants that propose collaborative projects between departments of primary care medicine and departments of general, pediatric, or public health dentistry.</w:t>
      </w:r>
      <w:r w:rsidRPr="00D8110F">
        <w:rPr>
          <w:rFonts w:cstheme="minorHAnsi"/>
          <w:color w:val="000000"/>
        </w:rPr>
        <w:br/>
      </w:r>
      <w:r w:rsidRPr="00D8110F">
        <w:rPr>
          <w:rFonts w:cstheme="minorHAnsi"/>
          <w:color w:val="000000"/>
          <w:shd w:val="clear" w:color="auto" w:fill="FFFFFF"/>
        </w:rPr>
        <w:t>   (2) Qualified applicants that have a record of training the greatest percentage of providers, or that have demonstrated significant improvements in the percentage of providers, who enter and remain in general, pediatric, or public health dentistry.</w:t>
      </w:r>
      <w:r w:rsidRPr="00D8110F">
        <w:rPr>
          <w:rFonts w:cstheme="minorHAnsi"/>
          <w:color w:val="000000"/>
        </w:rPr>
        <w:br/>
      </w:r>
      <w:r w:rsidRPr="00D8110F">
        <w:rPr>
          <w:rFonts w:cstheme="minorHAnsi"/>
          <w:color w:val="000000"/>
          <w:shd w:val="clear" w:color="auto" w:fill="FFFFFF"/>
        </w:rPr>
        <w:t>   (3) Qualified applicants that have a record of training individuals who are from a rural or disadvantaged background, or from underrepresented minorities.</w:t>
      </w:r>
      <w:r w:rsidRPr="00D8110F">
        <w:rPr>
          <w:rFonts w:cstheme="minorHAnsi"/>
          <w:color w:val="000000"/>
        </w:rPr>
        <w:br/>
      </w:r>
      <w:r w:rsidRPr="00D8110F">
        <w:rPr>
          <w:rFonts w:cstheme="minorHAnsi"/>
          <w:color w:val="000000"/>
          <w:shd w:val="clear" w:color="auto" w:fill="FFFFFF"/>
        </w:rPr>
        <w:t>   (4) Qualified applicants that establish formal relationships with Federally qualified health centers, rural health centers, or accredited teaching facilities and that conduct training of students, residents, fellows, or faculty at the center or facility.</w:t>
      </w:r>
      <w:r w:rsidRPr="00D8110F">
        <w:rPr>
          <w:rFonts w:cstheme="minorHAnsi"/>
          <w:color w:val="000000"/>
        </w:rPr>
        <w:br/>
      </w:r>
      <w:r w:rsidRPr="00D8110F">
        <w:rPr>
          <w:rFonts w:cstheme="minorHAnsi"/>
          <w:color w:val="000000"/>
          <w:shd w:val="clear" w:color="auto" w:fill="FFFFFF"/>
        </w:rPr>
        <w:t>   (5) Qualified applicants that conduct teaching programs targeting vulnerable populations such as older adults, homeless individuals, victims of abuse or trauma, individuals with mental health or substance-related disorders, individuals with disabilities, and individuals with HIV/AIDS, and in the risk-based clinical disease management of all populations.</w:t>
      </w:r>
      <w:r w:rsidRPr="00D8110F">
        <w:rPr>
          <w:rFonts w:cstheme="minorHAnsi"/>
          <w:color w:val="000000"/>
        </w:rPr>
        <w:br/>
      </w:r>
      <w:r w:rsidRPr="00D8110F">
        <w:rPr>
          <w:rFonts w:cstheme="minorHAnsi"/>
          <w:color w:val="000000"/>
          <w:shd w:val="clear" w:color="auto" w:fill="FFFFFF"/>
        </w:rPr>
        <w:t>   (6) Qualified applicants that include educational activities in cultural competency and health literacy.</w:t>
      </w:r>
      <w:r w:rsidRPr="00D8110F">
        <w:rPr>
          <w:rFonts w:cstheme="minorHAnsi"/>
          <w:color w:val="000000"/>
        </w:rPr>
        <w:br/>
      </w:r>
      <w:r w:rsidRPr="00D8110F">
        <w:rPr>
          <w:rFonts w:cstheme="minorHAnsi"/>
          <w:color w:val="000000"/>
          <w:shd w:val="clear" w:color="auto" w:fill="FFFFFF"/>
        </w:rPr>
        <w:t>   (7) Qualified applicants that have a high rate for placing graduates in practice settings that serve underserved areas or health disparity populations, or who achieve a significant increase in the rate of placing graduates in such settings.</w:t>
      </w:r>
      <w:r w:rsidRPr="00D8110F">
        <w:rPr>
          <w:rFonts w:cstheme="minorHAnsi"/>
          <w:color w:val="000000"/>
        </w:rPr>
        <w:br/>
      </w:r>
      <w:r w:rsidRPr="00D8110F">
        <w:rPr>
          <w:rFonts w:cstheme="minorHAnsi"/>
          <w:color w:val="000000"/>
          <w:shd w:val="clear" w:color="auto" w:fill="FFFFFF"/>
        </w:rPr>
        <w:t xml:space="preserve">   (8) Qualified applicants that intend to establish a special populations oral health care education center or training program for the didactic and clinical education of dentists, dental health professionals, and dental hygienists who plan to teach oral health care for people with developmental disabilities, cognitive </w:t>
      </w:r>
      <w:r w:rsidRPr="00D8110F">
        <w:rPr>
          <w:rFonts w:cstheme="minorHAnsi"/>
          <w:color w:val="000000"/>
          <w:shd w:val="clear" w:color="auto" w:fill="FFFFFF"/>
        </w:rPr>
        <w:lastRenderedPageBreak/>
        <w:t>impairment, complex medical problems, significant physical limitations, and vulnerable elderly.</w:t>
      </w:r>
      <w:r w:rsidRPr="00D8110F">
        <w:rPr>
          <w:rFonts w:cstheme="minorHAnsi"/>
          <w:color w:val="000000"/>
        </w:rPr>
        <w:br/>
      </w:r>
      <w:r w:rsidRPr="00D8110F">
        <w:rPr>
          <w:rFonts w:cstheme="minorHAnsi"/>
          <w:color w:val="000000"/>
          <w:shd w:val="clear" w:color="auto" w:fill="FFFFFF"/>
        </w:rPr>
        <w:t> </w:t>
      </w:r>
      <w:r w:rsidRPr="00D8110F">
        <w:rPr>
          <w:rFonts w:cstheme="minorHAnsi"/>
          <w:color w:val="000000"/>
        </w:rPr>
        <w:br/>
      </w:r>
      <w:r w:rsidRPr="00D8110F">
        <w:rPr>
          <w:rFonts w:cstheme="minorHAnsi"/>
          <w:color w:val="000000"/>
          <w:shd w:val="clear" w:color="auto" w:fill="FFFFFF"/>
        </w:rPr>
        <w:t>(d) Application. An eligible entity desiring a grant under this section shall submit to the Secretary an application at such time, in such manner, and containing such information as the Secretary may require.</w:t>
      </w:r>
      <w:r w:rsidRPr="00D8110F">
        <w:rPr>
          <w:rFonts w:cstheme="minorHAnsi"/>
          <w:color w:val="000000"/>
        </w:rPr>
        <w:br/>
      </w:r>
      <w:r w:rsidRPr="00D8110F">
        <w:rPr>
          <w:rFonts w:cstheme="minorHAnsi"/>
          <w:color w:val="000000"/>
          <w:shd w:val="clear" w:color="auto" w:fill="FFFFFF"/>
        </w:rPr>
        <w:t> </w:t>
      </w:r>
      <w:r w:rsidRPr="00D8110F">
        <w:rPr>
          <w:rFonts w:cstheme="minorHAnsi"/>
          <w:color w:val="000000"/>
        </w:rPr>
        <w:br/>
      </w:r>
      <w:r w:rsidRPr="00D8110F">
        <w:rPr>
          <w:rFonts w:cstheme="minorHAnsi"/>
          <w:color w:val="000000"/>
          <w:shd w:val="clear" w:color="auto" w:fill="FFFFFF"/>
        </w:rPr>
        <w:t>(e) Duration of award. The period during which payments are made to an entity from an award of a grant or contract under subsection (a) shall be 5 years. The provision of such payments shall be subject to annual approval by the Secretary and subject to the availability of appropriations for the fiscal year involved to make the payments.</w:t>
      </w:r>
      <w:r w:rsidRPr="00D8110F">
        <w:rPr>
          <w:rFonts w:cstheme="minorHAnsi"/>
          <w:color w:val="000000"/>
        </w:rPr>
        <w:br/>
      </w:r>
      <w:r w:rsidRPr="00D8110F">
        <w:rPr>
          <w:rFonts w:cstheme="minorHAnsi"/>
          <w:color w:val="000000"/>
          <w:shd w:val="clear" w:color="auto" w:fill="FFFFFF"/>
        </w:rPr>
        <w:t> </w:t>
      </w:r>
      <w:r w:rsidRPr="00D8110F">
        <w:rPr>
          <w:rFonts w:cstheme="minorHAnsi"/>
          <w:color w:val="000000"/>
        </w:rPr>
        <w:br/>
      </w:r>
      <w:r w:rsidRPr="00D8110F">
        <w:rPr>
          <w:rFonts w:cstheme="minorHAnsi"/>
          <w:color w:val="000000"/>
          <w:shd w:val="clear" w:color="auto" w:fill="FFFFFF"/>
        </w:rPr>
        <w:t>(f) Authorizations of appropriations. For the purpose of carrying out subsections (a) and (b), there is authorized to be appropriated $ 30,000,000 for fiscal year 2010 and such sums as may be necessary for each of fiscal years 2011 through 2015.</w:t>
      </w:r>
      <w:r w:rsidRPr="00D8110F">
        <w:rPr>
          <w:rFonts w:cstheme="minorHAnsi"/>
          <w:color w:val="000000"/>
        </w:rPr>
        <w:br/>
      </w:r>
      <w:r w:rsidRPr="00D8110F">
        <w:rPr>
          <w:rFonts w:cstheme="minorHAnsi"/>
          <w:color w:val="000000"/>
          <w:shd w:val="clear" w:color="auto" w:fill="FFFFFF"/>
        </w:rPr>
        <w:t> </w:t>
      </w:r>
      <w:r w:rsidRPr="00D8110F">
        <w:rPr>
          <w:rFonts w:cstheme="minorHAnsi"/>
          <w:color w:val="000000"/>
        </w:rPr>
        <w:br/>
      </w:r>
      <w:r w:rsidRPr="00D8110F">
        <w:rPr>
          <w:rFonts w:cstheme="minorHAnsi"/>
          <w:color w:val="000000"/>
          <w:shd w:val="clear" w:color="auto" w:fill="FFFFFF"/>
        </w:rPr>
        <w:t>(g) Carryover funds. An entity that receives an award under this section may carry over funds from 1 fiscal year to another without obtaining approval from the Secretary. In no case may any funds be carried over pursuant to the preceding sentence for more than 3 years.</w:t>
      </w:r>
    </w:p>
    <w:p w14:paraId="1F2371AF" w14:textId="77777777" w:rsidR="00D046B2" w:rsidRPr="00865EAB" w:rsidRDefault="00D046B2" w:rsidP="22D62D3C">
      <w:pPr>
        <w:rPr>
          <w:rFonts w:cstheme="minorHAnsi"/>
        </w:rPr>
      </w:pPr>
    </w:p>
    <w:sectPr w:rsidR="00D046B2" w:rsidRPr="00865EAB" w:rsidSect="00E676E3">
      <w:endnotePr>
        <w:numFmt w:val="decimal"/>
      </w:endnotePr>
      <w:pgSz w:w="12240" w:h="15840"/>
      <w:pgMar w:top="1440" w:right="1440" w:bottom="1440" w:left="1440" w:header="720" w:footer="720" w:gutter="0"/>
      <w:pgBorders w:offsetFrom="page">
        <w:top w:val="single" w:sz="8" w:space="24" w:color="4F81BD" w:themeColor="accent1"/>
        <w:left w:val="single" w:sz="8" w:space="24" w:color="4F81BD" w:themeColor="accent1"/>
        <w:bottom w:val="single" w:sz="8" w:space="24" w:color="4F81BD" w:themeColor="accent1"/>
        <w:right w:val="single" w:sz="8" w:space="24" w:color="4F81BD" w:themeColor="accent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E8629B" w14:textId="77777777" w:rsidR="009E74DA" w:rsidRDefault="009E74DA" w:rsidP="00826C90">
      <w:pPr>
        <w:spacing w:after="0" w:line="240" w:lineRule="auto"/>
      </w:pPr>
      <w:r>
        <w:separator/>
      </w:r>
    </w:p>
  </w:endnote>
  <w:endnote w:type="continuationSeparator" w:id="0">
    <w:p w14:paraId="73E8629C" w14:textId="77777777" w:rsidR="009E74DA" w:rsidRDefault="009E74DA" w:rsidP="00826C90">
      <w:pPr>
        <w:spacing w:after="0" w:line="240" w:lineRule="auto"/>
      </w:pPr>
      <w:r>
        <w:continuationSeparator/>
      </w:r>
    </w:p>
  </w:endnote>
  <w:endnote w:id="1">
    <w:p w14:paraId="08B219D8" w14:textId="0BB5C40F" w:rsidR="009E74DA" w:rsidRDefault="009E74DA">
      <w:pPr>
        <w:pStyle w:val="EndnoteText"/>
      </w:pPr>
      <w:r>
        <w:rPr>
          <w:rStyle w:val="EndnoteReference"/>
        </w:rPr>
        <w:endnoteRef/>
      </w:r>
      <w:r>
        <w:t xml:space="preserve"> </w:t>
      </w:r>
      <w:proofErr w:type="gramStart"/>
      <w:r w:rsidRPr="002C7245">
        <w:rPr>
          <w:rFonts w:cstheme="minorHAnsi"/>
        </w:rPr>
        <w:t xml:space="preserve">The Characteristics and Roles of RHCs in the U.S. - A </w:t>
      </w:r>
      <w:proofErr w:type="spellStart"/>
      <w:r w:rsidRPr="002C7245">
        <w:rPr>
          <w:rFonts w:cstheme="minorHAnsi"/>
        </w:rPr>
        <w:t>Chartbook</w:t>
      </w:r>
      <w:proofErr w:type="spellEnd"/>
      <w:r w:rsidRPr="002C7245">
        <w:rPr>
          <w:rFonts w:cstheme="minorHAnsi"/>
        </w:rPr>
        <w:t>.</w:t>
      </w:r>
      <w:proofErr w:type="gramEnd"/>
      <w:r w:rsidRPr="002C7245">
        <w:rPr>
          <w:rFonts w:cstheme="minorHAnsi"/>
        </w:rPr>
        <w:t xml:space="preserve"> </w:t>
      </w:r>
      <w:proofErr w:type="gramStart"/>
      <w:r w:rsidRPr="002C7245">
        <w:rPr>
          <w:rFonts w:cstheme="minorHAnsi"/>
        </w:rPr>
        <w:t>Edmund S. Muskie School of Public Service – Univ. of Southern Maine.</w:t>
      </w:r>
      <w:proofErr w:type="gramEnd"/>
      <w:r w:rsidRPr="002C7245">
        <w:rPr>
          <w:rFonts w:cstheme="minorHAnsi"/>
        </w:rPr>
        <w:t xml:space="preserve"> </w:t>
      </w:r>
      <w:proofErr w:type="gramStart"/>
      <w:r w:rsidRPr="002C7245">
        <w:rPr>
          <w:rFonts w:cstheme="minorHAnsi"/>
        </w:rPr>
        <w:t xml:space="preserve">Accessed from: </w:t>
      </w:r>
      <w:hyperlink r:id="rId1" w:history="1">
        <w:r w:rsidRPr="002C7245">
          <w:rPr>
            <w:rStyle w:val="Hyperlink"/>
            <w:rFonts w:cstheme="minorHAnsi"/>
          </w:rPr>
          <w:t>http://www.idph.state.ia.us/hpcdp/common/pdf/health_care_access/characteristics_rhc.pdf</w:t>
        </w:r>
      </w:hyperlink>
      <w:r w:rsidRPr="002C7245">
        <w:rPr>
          <w:rFonts w:cstheme="minorHAnsi"/>
        </w:rPr>
        <w:t xml:space="preserve"> on September 1, 2011.</w:t>
      </w:r>
      <w:proofErr w:type="gramEnd"/>
    </w:p>
  </w:endnote>
  <w:endnote w:id="2">
    <w:p w14:paraId="51085276" w14:textId="1FB555CF" w:rsidR="009E74DA" w:rsidRDefault="009E74DA">
      <w:pPr>
        <w:pStyle w:val="EndnoteText"/>
      </w:pPr>
      <w:r>
        <w:rPr>
          <w:rStyle w:val="EndnoteReference"/>
        </w:rPr>
        <w:endnoteRef/>
      </w:r>
      <w:r>
        <w:t xml:space="preserve"> </w:t>
      </w:r>
      <w:proofErr w:type="gramStart"/>
      <w:r w:rsidRPr="002C7245">
        <w:rPr>
          <w:rFonts w:cstheme="minorHAnsi"/>
        </w:rPr>
        <w:t xml:space="preserve">The Characteristics and Roles of RHCs in the U.S. - A </w:t>
      </w:r>
      <w:proofErr w:type="spellStart"/>
      <w:r w:rsidRPr="002C7245">
        <w:rPr>
          <w:rFonts w:cstheme="minorHAnsi"/>
        </w:rPr>
        <w:t>Chartbook</w:t>
      </w:r>
      <w:proofErr w:type="spellEnd"/>
      <w:r w:rsidRPr="002C7245">
        <w:rPr>
          <w:rFonts w:cstheme="minorHAnsi"/>
        </w:rPr>
        <w:t>.</w:t>
      </w:r>
      <w:proofErr w:type="gramEnd"/>
      <w:r w:rsidRPr="002C7245">
        <w:rPr>
          <w:rFonts w:cstheme="minorHAnsi"/>
        </w:rPr>
        <w:t xml:space="preserve"> </w:t>
      </w:r>
      <w:proofErr w:type="gramStart"/>
      <w:r w:rsidRPr="002C7245">
        <w:rPr>
          <w:rFonts w:cstheme="minorHAnsi"/>
        </w:rPr>
        <w:t>Edmund S. Muskie School of Public Service – Univ. of Southern Maine.</w:t>
      </w:r>
      <w:proofErr w:type="gramEnd"/>
      <w:r w:rsidRPr="002C7245">
        <w:rPr>
          <w:rFonts w:cstheme="minorHAnsi"/>
        </w:rPr>
        <w:t xml:space="preserve"> </w:t>
      </w:r>
      <w:proofErr w:type="gramStart"/>
      <w:r w:rsidRPr="002C7245">
        <w:rPr>
          <w:rFonts w:cstheme="minorHAnsi"/>
        </w:rPr>
        <w:t xml:space="preserve">Accessed from: </w:t>
      </w:r>
      <w:hyperlink r:id="rId2" w:history="1">
        <w:r w:rsidRPr="002C7245">
          <w:rPr>
            <w:rStyle w:val="Hyperlink"/>
            <w:rFonts w:cstheme="minorHAnsi"/>
          </w:rPr>
          <w:t>http://www.idph.state.ia.us/hpcdp/common/pdf/health_care_access/characteristics_rhc.pdf</w:t>
        </w:r>
      </w:hyperlink>
      <w:r w:rsidRPr="002C7245">
        <w:rPr>
          <w:rFonts w:cstheme="minorHAnsi"/>
        </w:rPr>
        <w:t xml:space="preserve"> on September 1, 2011.</w:t>
      </w:r>
      <w:proofErr w:type="gramEnd"/>
    </w:p>
  </w:endnote>
  <w:endnote w:id="3">
    <w:p w14:paraId="175F9D3F" w14:textId="275DCF44" w:rsidR="009E74DA" w:rsidRDefault="009E74DA">
      <w:pPr>
        <w:pStyle w:val="EndnoteText"/>
      </w:pPr>
      <w:r>
        <w:rPr>
          <w:rStyle w:val="EndnoteReference"/>
        </w:rPr>
        <w:endnoteRef/>
      </w:r>
      <w:r>
        <w:t xml:space="preserve"> </w:t>
      </w:r>
      <w:proofErr w:type="gramStart"/>
      <w:r w:rsidRPr="002C7245">
        <w:rPr>
          <w:rFonts w:cstheme="minorHAnsi"/>
        </w:rPr>
        <w:t xml:space="preserve">The Characteristics and Roles of RHCs in the U.S. - A </w:t>
      </w:r>
      <w:proofErr w:type="spellStart"/>
      <w:r w:rsidRPr="002C7245">
        <w:rPr>
          <w:rFonts w:cstheme="minorHAnsi"/>
        </w:rPr>
        <w:t>Chartbook</w:t>
      </w:r>
      <w:proofErr w:type="spellEnd"/>
      <w:r w:rsidRPr="002C7245">
        <w:rPr>
          <w:rFonts w:cstheme="minorHAnsi"/>
        </w:rPr>
        <w:t>.</w:t>
      </w:r>
      <w:proofErr w:type="gramEnd"/>
      <w:r w:rsidRPr="002C7245">
        <w:rPr>
          <w:rFonts w:cstheme="minorHAnsi"/>
        </w:rPr>
        <w:t xml:space="preserve"> </w:t>
      </w:r>
      <w:proofErr w:type="gramStart"/>
      <w:r w:rsidRPr="002C7245">
        <w:rPr>
          <w:rFonts w:cstheme="minorHAnsi"/>
        </w:rPr>
        <w:t>Edmund S. Muskie School of Public Service – Univ. of Southern Maine.</w:t>
      </w:r>
      <w:proofErr w:type="gramEnd"/>
      <w:r w:rsidRPr="002C7245">
        <w:rPr>
          <w:rFonts w:cstheme="minorHAnsi"/>
        </w:rPr>
        <w:t xml:space="preserve"> </w:t>
      </w:r>
      <w:proofErr w:type="gramStart"/>
      <w:r w:rsidRPr="002C7245">
        <w:rPr>
          <w:rFonts w:cstheme="minorHAnsi"/>
        </w:rPr>
        <w:t xml:space="preserve">Accessed from: </w:t>
      </w:r>
      <w:hyperlink r:id="rId3" w:history="1">
        <w:r w:rsidRPr="002C7245">
          <w:rPr>
            <w:rStyle w:val="Hyperlink"/>
            <w:rFonts w:cstheme="minorHAnsi"/>
          </w:rPr>
          <w:t>http://www.idph.state.ia.us/hpcdp/common/pdf/health_care_access/characteristics_rhc.pdf</w:t>
        </w:r>
      </w:hyperlink>
      <w:r w:rsidRPr="002C7245">
        <w:rPr>
          <w:rFonts w:cstheme="minorHAnsi"/>
        </w:rPr>
        <w:t xml:space="preserve"> on September 1, 2011.</w:t>
      </w:r>
      <w:proofErr w:type="gramEnd"/>
    </w:p>
  </w:endnote>
  <w:endnote w:id="4">
    <w:p w14:paraId="46F6BB38" w14:textId="519B43B6" w:rsidR="009E74DA" w:rsidRDefault="009E74DA">
      <w:pPr>
        <w:pStyle w:val="EndnoteText"/>
      </w:pPr>
      <w:r>
        <w:rPr>
          <w:rStyle w:val="EndnoteReference"/>
        </w:rPr>
        <w:endnoteRef/>
      </w:r>
      <w:r>
        <w:t xml:space="preserve"> </w:t>
      </w:r>
      <w:proofErr w:type="gramStart"/>
      <w:r w:rsidRPr="002C7245">
        <w:rPr>
          <w:rFonts w:cstheme="minorHAnsi"/>
        </w:rPr>
        <w:t>Iowa Rural Health Clinics.</w:t>
      </w:r>
      <w:proofErr w:type="gramEnd"/>
      <w:r w:rsidRPr="002C7245">
        <w:rPr>
          <w:rFonts w:cstheme="minorHAnsi"/>
        </w:rPr>
        <w:t xml:space="preserve"> </w:t>
      </w:r>
      <w:proofErr w:type="gramStart"/>
      <w:r w:rsidRPr="002C7245">
        <w:rPr>
          <w:rFonts w:cstheme="minorHAnsi"/>
        </w:rPr>
        <w:t xml:space="preserve">Accessed from: </w:t>
      </w:r>
      <w:hyperlink r:id="rId4" w:history="1">
        <w:r w:rsidRPr="002C7245">
          <w:rPr>
            <w:rStyle w:val="Hyperlink"/>
            <w:rFonts w:cstheme="minorHAnsi"/>
          </w:rPr>
          <w:t>http://www.idph.state.ia.us/hpcdp/common/pdf/health_care_access/rural_health_clinic_map.pdf</w:t>
        </w:r>
      </w:hyperlink>
      <w:r w:rsidRPr="002C7245">
        <w:rPr>
          <w:rFonts w:cstheme="minorHAnsi"/>
        </w:rPr>
        <w:t xml:space="preserve"> on </w:t>
      </w:r>
      <w:r>
        <w:rPr>
          <w:rFonts w:cstheme="minorHAnsi"/>
        </w:rPr>
        <w:t>February 10</w:t>
      </w:r>
      <w:r w:rsidRPr="002B43DC">
        <w:rPr>
          <w:rFonts w:cstheme="minorHAnsi"/>
          <w:vertAlign w:val="superscript"/>
        </w:rPr>
        <w:t>th</w:t>
      </w:r>
      <w:r>
        <w:rPr>
          <w:rFonts w:cstheme="minorHAnsi"/>
        </w:rPr>
        <w:t>, 2012</w:t>
      </w:r>
      <w:r w:rsidRPr="002C7245">
        <w:rPr>
          <w:rFonts w:cstheme="minorHAnsi"/>
        </w:rPr>
        <w:t>.</w:t>
      </w:r>
      <w:proofErr w:type="gramEnd"/>
    </w:p>
  </w:endnote>
  <w:endnote w:id="5">
    <w:p w14:paraId="7A9EF0E2" w14:textId="60BCFC19" w:rsidR="009E74DA" w:rsidRDefault="009E74DA">
      <w:pPr>
        <w:pStyle w:val="EndnoteText"/>
      </w:pPr>
      <w:r>
        <w:rPr>
          <w:rStyle w:val="EndnoteReference"/>
        </w:rPr>
        <w:endnoteRef/>
      </w:r>
      <w:r>
        <w:t xml:space="preserve"> </w:t>
      </w:r>
      <w:proofErr w:type="gramStart"/>
      <w:r w:rsidRPr="002C7245">
        <w:rPr>
          <w:rFonts w:cstheme="minorHAnsi"/>
        </w:rPr>
        <w:t>Iowa Rural &amp; Agricultural Health and Safety Resource Plan 2011.</w:t>
      </w:r>
      <w:proofErr w:type="gramEnd"/>
      <w:r w:rsidRPr="002C7245">
        <w:rPr>
          <w:rFonts w:cstheme="minorHAnsi"/>
        </w:rPr>
        <w:t xml:space="preserve"> </w:t>
      </w:r>
      <w:proofErr w:type="gramStart"/>
      <w:r w:rsidRPr="002C7245">
        <w:rPr>
          <w:rFonts w:cstheme="minorHAnsi"/>
        </w:rPr>
        <w:t xml:space="preserve">Accessed from: </w:t>
      </w:r>
      <w:hyperlink r:id="rId5" w:history="1">
        <w:r w:rsidRPr="002C7245">
          <w:rPr>
            <w:rStyle w:val="Hyperlink"/>
            <w:rFonts w:cstheme="minorHAnsi"/>
          </w:rPr>
          <w:t>http://www.idph.state.ia.us/hpcdp/common/pdf/health_care_access/healthcare.pdf</w:t>
        </w:r>
      </w:hyperlink>
      <w:r w:rsidRPr="002C7245">
        <w:rPr>
          <w:rFonts w:cstheme="minorHAnsi"/>
        </w:rPr>
        <w:t xml:space="preserve"> on September 1st, 2011.</w:t>
      </w:r>
      <w:proofErr w:type="gramEnd"/>
    </w:p>
  </w:endnote>
  <w:endnote w:id="6">
    <w:p w14:paraId="3C02FF41" w14:textId="33642826" w:rsidR="009E74DA" w:rsidRDefault="009E74DA">
      <w:pPr>
        <w:pStyle w:val="EndnoteText"/>
      </w:pPr>
      <w:r>
        <w:rPr>
          <w:rStyle w:val="EndnoteReference"/>
        </w:rPr>
        <w:endnoteRef/>
      </w:r>
      <w:r>
        <w:t xml:space="preserve"> </w:t>
      </w:r>
      <w:proofErr w:type="gramStart"/>
      <w:r w:rsidRPr="002C7245">
        <w:rPr>
          <w:rFonts w:cstheme="minorHAnsi"/>
        </w:rPr>
        <w:t>Center for Rural Health and Primary Care.</w:t>
      </w:r>
      <w:proofErr w:type="gramEnd"/>
      <w:r w:rsidRPr="002C7245">
        <w:rPr>
          <w:rFonts w:cstheme="minorHAnsi"/>
        </w:rPr>
        <w:t xml:space="preserve"> </w:t>
      </w:r>
      <w:proofErr w:type="gramStart"/>
      <w:r w:rsidRPr="002C7245">
        <w:rPr>
          <w:rFonts w:cstheme="minorHAnsi"/>
        </w:rPr>
        <w:t>2010 Annual Report.</w:t>
      </w:r>
      <w:proofErr w:type="gramEnd"/>
      <w:r w:rsidRPr="002C7245">
        <w:rPr>
          <w:rFonts w:cstheme="minorHAnsi"/>
        </w:rPr>
        <w:t xml:space="preserve"> </w:t>
      </w:r>
      <w:proofErr w:type="gramStart"/>
      <w:r w:rsidRPr="002C7245">
        <w:rPr>
          <w:rFonts w:cstheme="minorHAnsi"/>
        </w:rPr>
        <w:t>Iowa Department of Public Health.</w:t>
      </w:r>
      <w:proofErr w:type="gramEnd"/>
      <w:r w:rsidRPr="002C7245">
        <w:rPr>
          <w:rFonts w:cstheme="minorHAnsi"/>
        </w:rPr>
        <w:t xml:space="preserve"> </w:t>
      </w:r>
      <w:proofErr w:type="gramStart"/>
      <w:r w:rsidRPr="002C7245">
        <w:rPr>
          <w:rFonts w:cstheme="minorHAnsi"/>
        </w:rPr>
        <w:t xml:space="preserve">Accessed from: </w:t>
      </w:r>
      <w:hyperlink r:id="rId6" w:history="1">
        <w:r w:rsidRPr="002C7245">
          <w:rPr>
            <w:rStyle w:val="Hyperlink"/>
            <w:rFonts w:cstheme="minorHAnsi"/>
          </w:rPr>
          <w:t>http://www.idph.state.ia.us/hpcdp/common/pdf/health_care_access/2010_rhpc_annualreport.pdf</w:t>
        </w:r>
      </w:hyperlink>
      <w:r w:rsidRPr="002C7245">
        <w:rPr>
          <w:rFonts w:cstheme="minorHAnsi"/>
        </w:rPr>
        <w:t xml:space="preserve"> on August 29th, 2011.</w:t>
      </w:r>
      <w:proofErr w:type="gramEnd"/>
    </w:p>
  </w:endnote>
  <w:endnote w:id="7">
    <w:p w14:paraId="470D1BF9" w14:textId="7C4617BD" w:rsidR="009E74DA" w:rsidRDefault="009E74DA">
      <w:pPr>
        <w:pStyle w:val="EndnoteText"/>
      </w:pPr>
      <w:r>
        <w:rPr>
          <w:rStyle w:val="EndnoteReference"/>
        </w:rPr>
        <w:endnoteRef/>
      </w:r>
      <w:r>
        <w:t xml:space="preserve"> </w:t>
      </w:r>
      <w:r>
        <w:rPr>
          <w:rStyle w:val="Hyperlink"/>
          <w:rFonts w:cstheme="minorHAnsi"/>
          <w:color w:val="auto"/>
          <w:u w:val="none"/>
        </w:rPr>
        <w:t xml:space="preserve">Understanding community health needs in Iowa. </w:t>
      </w:r>
      <w:proofErr w:type="gramStart"/>
      <w:r>
        <w:rPr>
          <w:rStyle w:val="Hyperlink"/>
          <w:rFonts w:cstheme="minorHAnsi"/>
          <w:color w:val="auto"/>
          <w:u w:val="none"/>
        </w:rPr>
        <w:t xml:space="preserve">Accessed from: </w:t>
      </w:r>
      <w:hyperlink r:id="rId7" w:history="1">
        <w:r>
          <w:rPr>
            <w:rStyle w:val="Hyperlink"/>
          </w:rPr>
          <w:t>http://www.idph.state.ia.us/chnahip/common/pdf/health_needs_2011.pdf</w:t>
        </w:r>
      </w:hyperlink>
      <w:r>
        <w:t xml:space="preserve"> on February 12</w:t>
      </w:r>
      <w:r w:rsidRPr="00BA561C">
        <w:rPr>
          <w:vertAlign w:val="superscript"/>
        </w:rPr>
        <w:t>th</w:t>
      </w:r>
      <w:r>
        <w:t>, 2012.</w:t>
      </w:r>
      <w:proofErr w:type="gramEnd"/>
    </w:p>
  </w:endnote>
  <w:endnote w:id="8">
    <w:p w14:paraId="5116A47B" w14:textId="36208CC5" w:rsidR="009E74DA" w:rsidRDefault="009E74DA">
      <w:pPr>
        <w:pStyle w:val="EndnoteText"/>
      </w:pPr>
      <w:r>
        <w:rPr>
          <w:rStyle w:val="EndnoteReference"/>
        </w:rPr>
        <w:endnoteRef/>
      </w:r>
      <w:r>
        <w:t xml:space="preserve"> </w:t>
      </w:r>
      <w:proofErr w:type="gramStart"/>
      <w:r w:rsidRPr="006A33E4">
        <w:rPr>
          <w:rStyle w:val="Hyperlink"/>
          <w:rFonts w:cstheme="minorHAnsi"/>
          <w:color w:val="auto"/>
          <w:u w:val="none"/>
        </w:rPr>
        <w:t>Iowa Rural and Agricultural Health and Safety Resource Plan</w:t>
      </w:r>
      <w:r>
        <w:rPr>
          <w:rStyle w:val="Hyperlink"/>
          <w:rFonts w:cstheme="minorHAnsi"/>
          <w:color w:val="auto"/>
          <w:u w:val="none"/>
        </w:rPr>
        <w:t>.</w:t>
      </w:r>
      <w:proofErr w:type="gramEnd"/>
      <w:r>
        <w:rPr>
          <w:rStyle w:val="Hyperlink"/>
          <w:rFonts w:cstheme="minorHAnsi"/>
          <w:color w:val="auto"/>
          <w:u w:val="none"/>
        </w:rPr>
        <w:t xml:space="preserve"> Section two: Access to health services. </w:t>
      </w:r>
      <w:proofErr w:type="gramStart"/>
      <w:r>
        <w:rPr>
          <w:rStyle w:val="Hyperlink"/>
          <w:rFonts w:cstheme="minorHAnsi"/>
          <w:color w:val="auto"/>
          <w:u w:val="none"/>
        </w:rPr>
        <w:t xml:space="preserve">Accessed from: </w:t>
      </w:r>
      <w:hyperlink r:id="rId8" w:history="1">
        <w:r>
          <w:rPr>
            <w:rStyle w:val="Hyperlink"/>
          </w:rPr>
          <w:t>http://www.idph.state.ia.us/hpcdp/common/pdf/health_care_access/access_health_services.pdf</w:t>
        </w:r>
      </w:hyperlink>
      <w:r>
        <w:t xml:space="preserve"> on February 12</w:t>
      </w:r>
      <w:r w:rsidRPr="00797802">
        <w:rPr>
          <w:vertAlign w:val="superscript"/>
        </w:rPr>
        <w:t>th</w:t>
      </w:r>
      <w:r>
        <w:t>, 2012.</w:t>
      </w:r>
      <w:proofErr w:type="gramEnd"/>
    </w:p>
  </w:endnote>
  <w:endnote w:id="9">
    <w:p w14:paraId="39CDBE99" w14:textId="36C45A38" w:rsidR="009E74DA" w:rsidRDefault="009E74DA">
      <w:pPr>
        <w:pStyle w:val="EndnoteText"/>
      </w:pPr>
      <w:r>
        <w:rPr>
          <w:rStyle w:val="EndnoteReference"/>
        </w:rPr>
        <w:endnoteRef/>
      </w:r>
      <w:r>
        <w:t xml:space="preserve"> </w:t>
      </w:r>
      <w:proofErr w:type="gramStart"/>
      <w:r w:rsidRPr="002C7245">
        <w:rPr>
          <w:rFonts w:cstheme="minorHAnsi"/>
        </w:rPr>
        <w:t xml:space="preserve">The Characteristics and Roles of RHCs in the U.S. - A </w:t>
      </w:r>
      <w:proofErr w:type="spellStart"/>
      <w:r w:rsidRPr="002C7245">
        <w:rPr>
          <w:rFonts w:cstheme="minorHAnsi"/>
        </w:rPr>
        <w:t>Chartbook</w:t>
      </w:r>
      <w:proofErr w:type="spellEnd"/>
      <w:r w:rsidRPr="002C7245">
        <w:rPr>
          <w:rFonts w:cstheme="minorHAnsi"/>
        </w:rPr>
        <w:t>.</w:t>
      </w:r>
      <w:proofErr w:type="gramEnd"/>
      <w:r w:rsidRPr="002C7245">
        <w:rPr>
          <w:rFonts w:cstheme="minorHAnsi"/>
        </w:rPr>
        <w:t xml:space="preserve"> </w:t>
      </w:r>
      <w:proofErr w:type="gramStart"/>
      <w:r w:rsidRPr="002C7245">
        <w:rPr>
          <w:rFonts w:cstheme="minorHAnsi"/>
        </w:rPr>
        <w:t>Edmund S. Muskie School of Public Service – Univ. of Southern Maine.</w:t>
      </w:r>
      <w:proofErr w:type="gramEnd"/>
      <w:r w:rsidRPr="002C7245">
        <w:rPr>
          <w:rFonts w:cstheme="minorHAnsi"/>
        </w:rPr>
        <w:t xml:space="preserve"> </w:t>
      </w:r>
      <w:proofErr w:type="gramStart"/>
      <w:r w:rsidRPr="002C7245">
        <w:rPr>
          <w:rFonts w:cstheme="minorHAnsi"/>
        </w:rPr>
        <w:t xml:space="preserve">Accessed from: </w:t>
      </w:r>
      <w:hyperlink r:id="rId9" w:history="1">
        <w:r w:rsidRPr="002C7245">
          <w:rPr>
            <w:rStyle w:val="Hyperlink"/>
            <w:rFonts w:cstheme="minorHAnsi"/>
          </w:rPr>
          <w:t>http://www.idph.state.ia.us/hpcdp/common/pdf/health_care_access/characteristics_rhc.pdf</w:t>
        </w:r>
      </w:hyperlink>
      <w:r w:rsidRPr="002C7245">
        <w:rPr>
          <w:rFonts w:cstheme="minorHAnsi"/>
        </w:rPr>
        <w:t xml:space="preserve"> on September 1, 2011.</w:t>
      </w:r>
      <w:proofErr w:type="gramEnd"/>
    </w:p>
  </w:endnote>
  <w:endnote w:id="10">
    <w:p w14:paraId="10836DE3" w14:textId="26A67B5A" w:rsidR="009E74DA" w:rsidRDefault="009E74DA">
      <w:pPr>
        <w:pStyle w:val="EndnoteText"/>
      </w:pPr>
      <w:r>
        <w:rPr>
          <w:rStyle w:val="EndnoteReference"/>
        </w:rPr>
        <w:endnoteRef/>
      </w:r>
      <w:r>
        <w:t xml:space="preserve"> </w:t>
      </w:r>
      <w:proofErr w:type="gramStart"/>
      <w:r w:rsidRPr="002C7245">
        <w:rPr>
          <w:rFonts w:cstheme="minorHAnsi"/>
        </w:rPr>
        <w:t>Rural health clinics factsheet.</w:t>
      </w:r>
      <w:proofErr w:type="gramEnd"/>
      <w:r w:rsidRPr="002C7245">
        <w:rPr>
          <w:rFonts w:cstheme="minorHAnsi"/>
        </w:rPr>
        <w:t xml:space="preserve"> </w:t>
      </w:r>
      <w:hyperlink r:id="rId10" w:history="1">
        <w:r w:rsidRPr="002C7245">
          <w:rPr>
            <w:rStyle w:val="Hyperlink"/>
            <w:rFonts w:cstheme="minorHAnsi"/>
          </w:rPr>
          <w:t>https://www.cms.gov/MLNProducts/downloads/RuralHlthClinfctsht.pdf</w:t>
        </w:r>
      </w:hyperlink>
    </w:p>
  </w:endnote>
  <w:endnote w:id="11">
    <w:p w14:paraId="1F96C7C7" w14:textId="1A7F1CFD" w:rsidR="009E74DA" w:rsidRDefault="009E74DA">
      <w:pPr>
        <w:pStyle w:val="EndnoteText"/>
      </w:pPr>
      <w:r>
        <w:rPr>
          <w:rStyle w:val="EndnoteReference"/>
        </w:rPr>
        <w:endnoteRef/>
      </w:r>
      <w:r>
        <w:t xml:space="preserve"> </w:t>
      </w:r>
      <w:proofErr w:type="gramStart"/>
      <w:r w:rsidRPr="002C7245">
        <w:rPr>
          <w:rFonts w:cstheme="minorHAnsi"/>
        </w:rPr>
        <w:t>Rural health clinics factsheet.</w:t>
      </w:r>
      <w:proofErr w:type="gramEnd"/>
      <w:r w:rsidRPr="002C7245">
        <w:rPr>
          <w:rFonts w:cstheme="minorHAnsi"/>
        </w:rPr>
        <w:t xml:space="preserve"> </w:t>
      </w:r>
      <w:hyperlink r:id="rId11" w:history="1">
        <w:r w:rsidRPr="002C7245">
          <w:rPr>
            <w:rStyle w:val="Hyperlink"/>
            <w:rFonts w:cstheme="minorHAnsi"/>
          </w:rPr>
          <w:t>https://www.cms.gov/MLNProducts/downloads/RuralHlthClinfctsht.pdf</w:t>
        </w:r>
      </w:hyperlink>
    </w:p>
  </w:endnote>
  <w:endnote w:id="12">
    <w:p w14:paraId="546A361E" w14:textId="39802FB1" w:rsidR="009E74DA" w:rsidRDefault="009E74DA">
      <w:pPr>
        <w:pStyle w:val="EndnoteText"/>
      </w:pPr>
      <w:r>
        <w:rPr>
          <w:rStyle w:val="EndnoteReference"/>
        </w:rPr>
        <w:endnoteRef/>
      </w:r>
      <w:r>
        <w:t xml:space="preserve"> </w:t>
      </w:r>
      <w:proofErr w:type="gramStart"/>
      <w:r w:rsidRPr="002C7245">
        <w:rPr>
          <w:rFonts w:cstheme="minorHAnsi"/>
        </w:rPr>
        <w:t>Rural health clinics factsheet.</w:t>
      </w:r>
      <w:proofErr w:type="gramEnd"/>
      <w:r w:rsidRPr="002C7245">
        <w:rPr>
          <w:rFonts w:cstheme="minorHAnsi"/>
        </w:rPr>
        <w:t xml:space="preserve"> </w:t>
      </w:r>
      <w:hyperlink r:id="rId12" w:history="1">
        <w:r w:rsidRPr="002C7245">
          <w:rPr>
            <w:rStyle w:val="Hyperlink"/>
            <w:rFonts w:cstheme="minorHAnsi"/>
          </w:rPr>
          <w:t>https://www.cms.gov/MLNProducts/downloads/RuralHlthClinfctsht.pdf</w:t>
        </w:r>
      </w:hyperlink>
    </w:p>
  </w:endnote>
  <w:endnote w:id="13">
    <w:p w14:paraId="096B0AF6" w14:textId="740A6C06" w:rsidR="009E74DA" w:rsidRDefault="009E74DA">
      <w:pPr>
        <w:pStyle w:val="EndnoteText"/>
      </w:pPr>
      <w:r>
        <w:rPr>
          <w:rStyle w:val="EndnoteReference"/>
        </w:rPr>
        <w:endnoteRef/>
      </w:r>
      <w:r>
        <w:t xml:space="preserve"> </w:t>
      </w:r>
      <w:proofErr w:type="gramStart"/>
      <w:r w:rsidRPr="002C7245">
        <w:rPr>
          <w:rFonts w:cstheme="minorHAnsi"/>
        </w:rPr>
        <w:t>Rural health clinics factsheet.</w:t>
      </w:r>
      <w:proofErr w:type="gramEnd"/>
      <w:r w:rsidRPr="002C7245">
        <w:rPr>
          <w:rFonts w:cstheme="minorHAnsi"/>
        </w:rPr>
        <w:t xml:space="preserve"> </w:t>
      </w:r>
      <w:hyperlink r:id="rId13" w:history="1">
        <w:r w:rsidRPr="002C7245">
          <w:rPr>
            <w:rStyle w:val="Hyperlink"/>
            <w:rFonts w:cstheme="minorHAnsi"/>
          </w:rPr>
          <w:t>https://www.cms.gov/MLNProducts/downloads/RuralHlthClinfctsht.pdf</w:t>
        </w:r>
      </w:hyperlink>
      <w:r w:rsidRPr="002C2F3B">
        <w:rPr>
          <w:rStyle w:val="Hyperlink"/>
          <w:rFonts w:cstheme="minorHAnsi"/>
          <w:color w:val="auto"/>
          <w:u w:val="none"/>
        </w:rPr>
        <w:t>; and</w:t>
      </w:r>
      <w:r w:rsidRPr="002C2F3B">
        <w:rPr>
          <w:rFonts w:cstheme="minorHAnsi"/>
        </w:rPr>
        <w:t xml:space="preserve"> </w:t>
      </w:r>
      <w:r w:rsidRPr="002C7245">
        <w:rPr>
          <w:rFonts w:cstheme="minorHAnsi"/>
        </w:rPr>
        <w:t xml:space="preserve">CMS Manual System: Pub 100-04. </w:t>
      </w:r>
      <w:proofErr w:type="gramStart"/>
      <w:r w:rsidRPr="002C7245">
        <w:rPr>
          <w:rFonts w:cstheme="minorHAnsi"/>
        </w:rPr>
        <w:t>Medicare Claims Processing Transmittal 2343.</w:t>
      </w:r>
      <w:proofErr w:type="gramEnd"/>
      <w:r w:rsidRPr="002C7245">
        <w:rPr>
          <w:rFonts w:cstheme="minorHAnsi"/>
        </w:rPr>
        <w:t xml:space="preserve"> November 4, 2011.</w:t>
      </w:r>
    </w:p>
  </w:endnote>
  <w:endnote w:id="14">
    <w:p w14:paraId="79D9C4AD" w14:textId="519D3DA8" w:rsidR="009E74DA" w:rsidRDefault="009E74DA">
      <w:pPr>
        <w:pStyle w:val="EndnoteText"/>
      </w:pPr>
      <w:r>
        <w:rPr>
          <w:rStyle w:val="EndnoteReference"/>
        </w:rPr>
        <w:endnoteRef/>
      </w:r>
      <w:r>
        <w:t xml:space="preserve"> </w:t>
      </w:r>
      <w:proofErr w:type="gramStart"/>
      <w:r>
        <w:rPr>
          <w:rStyle w:val="Hyperlink"/>
          <w:rFonts w:cstheme="minorHAnsi"/>
          <w:color w:val="auto"/>
          <w:u w:val="none"/>
        </w:rPr>
        <w:t>MSIS State Summary.</w:t>
      </w:r>
      <w:proofErr w:type="gramEnd"/>
      <w:r>
        <w:rPr>
          <w:rStyle w:val="Hyperlink"/>
          <w:rFonts w:cstheme="minorHAnsi"/>
          <w:color w:val="auto"/>
          <w:u w:val="none"/>
        </w:rPr>
        <w:t xml:space="preserve"> Medicaid Beneficiaries and Program type for FY2008 and FY2009. Data provided as excel sheet by Bill </w:t>
      </w:r>
      <w:proofErr w:type="spellStart"/>
      <w:r>
        <w:rPr>
          <w:rStyle w:val="Hyperlink"/>
          <w:rFonts w:cstheme="minorHAnsi"/>
          <w:color w:val="auto"/>
          <w:u w:val="none"/>
        </w:rPr>
        <w:t>Finerfrock</w:t>
      </w:r>
      <w:proofErr w:type="spellEnd"/>
      <w:r>
        <w:rPr>
          <w:rStyle w:val="Hyperlink"/>
          <w:rFonts w:cstheme="minorHAnsi"/>
          <w:color w:val="auto"/>
          <w:u w:val="none"/>
        </w:rPr>
        <w:t>.</w:t>
      </w:r>
    </w:p>
  </w:endnote>
  <w:endnote w:id="15">
    <w:p w14:paraId="10F8068A" w14:textId="530902C2" w:rsidR="009E74DA" w:rsidRDefault="009E74DA">
      <w:pPr>
        <w:pStyle w:val="EndnoteText"/>
      </w:pPr>
      <w:r>
        <w:rPr>
          <w:rStyle w:val="EndnoteReference"/>
        </w:rPr>
        <w:endnoteRef/>
      </w:r>
      <w:r>
        <w:t xml:space="preserve"> </w:t>
      </w:r>
      <w:proofErr w:type="gramStart"/>
      <w:r w:rsidRPr="002C7245">
        <w:rPr>
          <w:rFonts w:cstheme="minorHAnsi"/>
        </w:rPr>
        <w:t>Iowa Rural Health Clinics.</w:t>
      </w:r>
      <w:proofErr w:type="gramEnd"/>
      <w:r w:rsidRPr="002C7245">
        <w:rPr>
          <w:rFonts w:cstheme="minorHAnsi"/>
        </w:rPr>
        <w:t xml:space="preserve"> </w:t>
      </w:r>
      <w:proofErr w:type="gramStart"/>
      <w:r w:rsidRPr="002C7245">
        <w:rPr>
          <w:rFonts w:cstheme="minorHAnsi"/>
        </w:rPr>
        <w:t xml:space="preserve">Accessed from: </w:t>
      </w:r>
      <w:hyperlink r:id="rId14" w:history="1">
        <w:r w:rsidRPr="002C7245">
          <w:rPr>
            <w:rStyle w:val="Hyperlink"/>
            <w:rFonts w:cstheme="minorHAnsi"/>
          </w:rPr>
          <w:t>http://www.idph.state.ia.us/hpcdp/common/pdf/health_care_access/rural_health_clinic_map.pdf</w:t>
        </w:r>
      </w:hyperlink>
      <w:r w:rsidRPr="002C7245">
        <w:rPr>
          <w:rFonts w:cstheme="minorHAnsi"/>
        </w:rPr>
        <w:t xml:space="preserve"> on </w:t>
      </w:r>
      <w:r>
        <w:rPr>
          <w:rFonts w:cstheme="minorHAnsi"/>
        </w:rPr>
        <w:t>February 10</w:t>
      </w:r>
      <w:r w:rsidRPr="002B43DC">
        <w:rPr>
          <w:rFonts w:cstheme="minorHAnsi"/>
          <w:vertAlign w:val="superscript"/>
        </w:rPr>
        <w:t>th</w:t>
      </w:r>
      <w:r>
        <w:rPr>
          <w:rFonts w:cstheme="minorHAnsi"/>
        </w:rPr>
        <w:t>, 2012</w:t>
      </w:r>
      <w:r w:rsidRPr="002C7245">
        <w:rPr>
          <w:rFonts w:cstheme="minorHAnsi"/>
        </w:rPr>
        <w:t>.</w:t>
      </w:r>
      <w:proofErr w:type="gramEnd"/>
    </w:p>
  </w:endnote>
  <w:endnote w:id="16">
    <w:p w14:paraId="31DEE111" w14:textId="2F5F7CBB" w:rsidR="009E74DA" w:rsidRDefault="009E74DA">
      <w:pPr>
        <w:pStyle w:val="EndnoteText"/>
      </w:pPr>
      <w:r>
        <w:rPr>
          <w:rStyle w:val="EndnoteReference"/>
        </w:rPr>
        <w:endnoteRef/>
      </w:r>
      <w:r>
        <w:t xml:space="preserve"> </w:t>
      </w:r>
      <w:proofErr w:type="gramStart"/>
      <w:r w:rsidRPr="002C7245">
        <w:rPr>
          <w:rFonts w:cstheme="minorHAnsi"/>
        </w:rPr>
        <w:t>Calendar Year 2010 Data Report – Iowa Collaborative Safety Net Provider Network.</w:t>
      </w:r>
      <w:proofErr w:type="gramEnd"/>
    </w:p>
  </w:endnote>
  <w:endnote w:id="17">
    <w:p w14:paraId="69BD0541" w14:textId="61CE4E1B" w:rsidR="009E74DA" w:rsidRDefault="009E74DA">
      <w:pPr>
        <w:pStyle w:val="EndnoteText"/>
      </w:pPr>
      <w:r>
        <w:rPr>
          <w:rStyle w:val="EndnoteReference"/>
        </w:rPr>
        <w:endnoteRef/>
      </w:r>
      <w:r>
        <w:t xml:space="preserve"> </w:t>
      </w:r>
      <w:proofErr w:type="gramStart"/>
      <w:r w:rsidRPr="002C7245">
        <w:rPr>
          <w:rFonts w:cstheme="minorHAnsi"/>
        </w:rPr>
        <w:t>Rural Health Clinics Health Systems (POS) Site Directory.</w:t>
      </w:r>
      <w:proofErr w:type="gramEnd"/>
      <w:r w:rsidRPr="002C7245">
        <w:rPr>
          <w:rFonts w:cstheme="minorHAnsi"/>
        </w:rPr>
        <w:t xml:space="preserve"> </w:t>
      </w:r>
      <w:proofErr w:type="gramStart"/>
      <w:r w:rsidRPr="002C7245">
        <w:rPr>
          <w:rFonts w:cstheme="minorHAnsi"/>
        </w:rPr>
        <w:t>HRSA Database.</w:t>
      </w:r>
      <w:proofErr w:type="gramEnd"/>
      <w:r w:rsidRPr="002C7245">
        <w:rPr>
          <w:rFonts w:cstheme="minorHAnsi"/>
        </w:rPr>
        <w:t xml:space="preserve"> </w:t>
      </w:r>
      <w:proofErr w:type="gramStart"/>
      <w:r w:rsidRPr="002C7245">
        <w:rPr>
          <w:rFonts w:cstheme="minorHAnsi"/>
        </w:rPr>
        <w:t xml:space="preserve">Accessed from: </w:t>
      </w:r>
      <w:hyperlink r:id="rId15" w:history="1">
        <w:r w:rsidRPr="002C7245">
          <w:rPr>
            <w:rStyle w:val="Hyperlink"/>
            <w:rFonts w:cstheme="minorHAnsi"/>
          </w:rPr>
          <w:t>http://ersrs.hrsa.gov/ReportServer?/HGDW_Reports/CMS_Reports/RuralHealthClinics&amp;rs:Format=HTML3.2</w:t>
        </w:r>
      </w:hyperlink>
      <w:r w:rsidRPr="002C7245">
        <w:rPr>
          <w:rFonts w:cstheme="minorHAnsi"/>
        </w:rPr>
        <w:t xml:space="preserve"> on September 5</w:t>
      </w:r>
      <w:r w:rsidRPr="002C7245">
        <w:rPr>
          <w:rFonts w:cstheme="minorHAnsi"/>
          <w:vertAlign w:val="superscript"/>
        </w:rPr>
        <w:t>th</w:t>
      </w:r>
      <w:r w:rsidRPr="002C7245">
        <w:rPr>
          <w:rFonts w:cstheme="minorHAnsi"/>
        </w:rPr>
        <w:t>, 2011.</w:t>
      </w:r>
      <w:proofErr w:type="gramEnd"/>
    </w:p>
  </w:endnote>
  <w:endnote w:id="18">
    <w:p w14:paraId="6A1672FF" w14:textId="7C4AEF12" w:rsidR="009E74DA" w:rsidRDefault="009E74DA">
      <w:pPr>
        <w:pStyle w:val="EndnoteText"/>
      </w:pPr>
      <w:r>
        <w:rPr>
          <w:rStyle w:val="EndnoteReference"/>
        </w:rPr>
        <w:endnoteRef/>
      </w:r>
      <w:r>
        <w:t xml:space="preserve"> </w:t>
      </w:r>
      <w:proofErr w:type="gramStart"/>
      <w:r w:rsidRPr="002C7245">
        <w:rPr>
          <w:rFonts w:cstheme="minorHAnsi"/>
        </w:rPr>
        <w:t>Iowa Rural &amp; Agricultural Health and Safety Resource Plan 2011.</w:t>
      </w:r>
      <w:proofErr w:type="gramEnd"/>
      <w:r w:rsidRPr="002C7245">
        <w:rPr>
          <w:rFonts w:cstheme="minorHAnsi"/>
        </w:rPr>
        <w:t xml:space="preserve"> </w:t>
      </w:r>
      <w:proofErr w:type="gramStart"/>
      <w:r w:rsidRPr="002C7245">
        <w:rPr>
          <w:rFonts w:cstheme="minorHAnsi"/>
        </w:rPr>
        <w:t xml:space="preserve">Accessed from: </w:t>
      </w:r>
      <w:hyperlink r:id="rId16" w:history="1">
        <w:r w:rsidRPr="002C7245">
          <w:rPr>
            <w:rStyle w:val="Hyperlink"/>
            <w:rFonts w:cstheme="minorHAnsi"/>
          </w:rPr>
          <w:t>http://www.idph.state.ia.us/hpcdp/common/pdf/health_care_access/healthcare.pdf</w:t>
        </w:r>
      </w:hyperlink>
      <w:r>
        <w:rPr>
          <w:rFonts w:cstheme="minorHAnsi"/>
        </w:rPr>
        <w:t xml:space="preserve"> on September 1st, 2011; and National Health Service Corp, US Department of Health and Human Services.</w:t>
      </w:r>
      <w:proofErr w:type="gramEnd"/>
      <w:r>
        <w:rPr>
          <w:rFonts w:cstheme="minorHAnsi"/>
        </w:rPr>
        <w:t xml:space="preserve"> </w:t>
      </w:r>
      <w:proofErr w:type="gramStart"/>
      <w:r>
        <w:rPr>
          <w:rFonts w:cstheme="minorHAnsi"/>
        </w:rPr>
        <w:t xml:space="preserve">Accessed from: </w:t>
      </w:r>
      <w:hyperlink r:id="rId17" w:history="1">
        <w:r w:rsidRPr="00201B84">
          <w:rPr>
            <w:rStyle w:val="Hyperlink"/>
            <w:rFonts w:cstheme="minorHAnsi"/>
          </w:rPr>
          <w:t>http://nhsc.hrsa.gov/</w:t>
        </w:r>
      </w:hyperlink>
      <w:r>
        <w:rPr>
          <w:rFonts w:cstheme="minorHAnsi"/>
        </w:rPr>
        <w:t xml:space="preserve"> on May 14, 2012.</w:t>
      </w:r>
      <w:proofErr w:type="gramEnd"/>
    </w:p>
  </w:endnote>
  <w:endnote w:id="19">
    <w:p w14:paraId="686EF8ED" w14:textId="22259A4F" w:rsidR="009E74DA" w:rsidRDefault="009E74DA">
      <w:pPr>
        <w:pStyle w:val="EndnoteText"/>
      </w:pPr>
      <w:r>
        <w:rPr>
          <w:rStyle w:val="EndnoteReference"/>
        </w:rPr>
        <w:endnoteRef/>
      </w:r>
      <w:r>
        <w:t xml:space="preserve"> </w:t>
      </w:r>
      <w:proofErr w:type="gramStart"/>
      <w:r w:rsidRPr="002C7245">
        <w:rPr>
          <w:rFonts w:cstheme="minorHAnsi"/>
        </w:rPr>
        <w:t>Comparison of the Rural Health Clinic and Federally Qualified Health Center Programs.</w:t>
      </w:r>
      <w:proofErr w:type="gramEnd"/>
      <w:r w:rsidRPr="002C7245">
        <w:rPr>
          <w:rFonts w:cstheme="minorHAnsi"/>
        </w:rPr>
        <w:t xml:space="preserve"> </w:t>
      </w:r>
      <w:hyperlink r:id="rId18" w:history="1">
        <w:r w:rsidRPr="002C7245">
          <w:rPr>
            <w:rStyle w:val="Hyperlink"/>
            <w:rFonts w:cstheme="minorHAnsi"/>
          </w:rPr>
          <w:t>http://www.ask.hrsa.gov/downloads/fqhc-rhccomparison.pdf</w:t>
        </w:r>
      </w:hyperlink>
    </w:p>
  </w:endnote>
  <w:endnote w:id="20">
    <w:p w14:paraId="67A8356D" w14:textId="061AC8C0" w:rsidR="009E74DA" w:rsidRDefault="009E74DA">
      <w:pPr>
        <w:pStyle w:val="EndnoteText"/>
      </w:pPr>
      <w:r>
        <w:rPr>
          <w:rStyle w:val="EndnoteReference"/>
        </w:rPr>
        <w:endnoteRef/>
      </w:r>
      <w:r>
        <w:t xml:space="preserve"> </w:t>
      </w:r>
      <w:proofErr w:type="gramStart"/>
      <w:r w:rsidRPr="002C7245">
        <w:rPr>
          <w:rFonts w:cstheme="minorHAnsi"/>
        </w:rPr>
        <w:t>Calendar Year 201</w:t>
      </w:r>
      <w:r>
        <w:rPr>
          <w:rFonts w:cstheme="minorHAnsi"/>
        </w:rPr>
        <w:t>1</w:t>
      </w:r>
      <w:r w:rsidRPr="002C7245">
        <w:rPr>
          <w:rFonts w:cstheme="minorHAnsi"/>
        </w:rPr>
        <w:t xml:space="preserve"> Data Report – Iowa Collaborative Safety Net Provider Network.</w:t>
      </w:r>
      <w:proofErr w:type="gramEnd"/>
    </w:p>
  </w:endnote>
  <w:endnote w:id="21">
    <w:p w14:paraId="1C8358B1" w14:textId="77777777" w:rsidR="009E74DA" w:rsidRDefault="009E74DA" w:rsidP="00D046B2">
      <w:pPr>
        <w:pStyle w:val="EndnoteText"/>
      </w:pPr>
      <w:r>
        <w:rPr>
          <w:rStyle w:val="EndnoteReference"/>
        </w:rPr>
        <w:endnoteRef/>
      </w:r>
      <w:r>
        <w:t xml:space="preserve"> ACA Section 5002(b</w:t>
      </w:r>
      <w:proofErr w:type="gramStart"/>
      <w:r>
        <w:t>)(</w:t>
      </w:r>
      <w:proofErr w:type="gramEnd"/>
      <w:r>
        <w:t>1)(26) referencing 42 USC Section 1395x(</w:t>
      </w:r>
      <w:proofErr w:type="spellStart"/>
      <w:r>
        <w:t>aa</w:t>
      </w:r>
      <w:proofErr w:type="spellEnd"/>
      <w:r>
        <w:t>).</w:t>
      </w:r>
    </w:p>
  </w:endnote>
  <w:endnote w:id="22">
    <w:p w14:paraId="75EE35BF" w14:textId="77777777" w:rsidR="009E74DA" w:rsidRDefault="009E74DA" w:rsidP="00D046B2">
      <w:pPr>
        <w:pStyle w:val="EndnoteText"/>
      </w:pPr>
      <w:r>
        <w:rPr>
          <w:rStyle w:val="EndnoteReference"/>
        </w:rPr>
        <w:endnoteRef/>
      </w:r>
      <w:r>
        <w:t xml:space="preserve"> 42 USC Section </w:t>
      </w:r>
      <w:proofErr w:type="gramStart"/>
      <w:r>
        <w:t>1395x(</w:t>
      </w:r>
      <w:proofErr w:type="spellStart"/>
      <w:proofErr w:type="gramEnd"/>
      <w:r>
        <w:t>aa</w:t>
      </w:r>
      <w:proofErr w:type="spellEnd"/>
      <w:r>
        <w:t>)(2)(K)(iv).</w:t>
      </w:r>
    </w:p>
  </w:endnote>
  <w:endnote w:id="23">
    <w:p w14:paraId="4E90CA1C" w14:textId="77777777" w:rsidR="009E74DA" w:rsidRDefault="009E74DA" w:rsidP="00D046B2">
      <w:pPr>
        <w:pStyle w:val="EndnoteText"/>
      </w:pPr>
      <w:r>
        <w:rPr>
          <w:rStyle w:val="EndnoteReference"/>
        </w:rPr>
        <w:endnoteRef/>
      </w:r>
      <w:r>
        <w:t xml:space="preserve"> </w:t>
      </w:r>
      <w:proofErr w:type="gramStart"/>
      <w:r>
        <w:t>ACA Section 3126(b).</w:t>
      </w:r>
      <w:proofErr w:type="gramEnd"/>
    </w:p>
  </w:endnote>
  <w:endnote w:id="24">
    <w:p w14:paraId="23A67967" w14:textId="77777777" w:rsidR="009E74DA" w:rsidRDefault="009E74DA" w:rsidP="00D046B2">
      <w:pPr>
        <w:pStyle w:val="EndnoteText"/>
      </w:pPr>
      <w:r>
        <w:rPr>
          <w:rStyle w:val="EndnoteReference"/>
        </w:rPr>
        <w:endnoteRef/>
      </w:r>
      <w:r>
        <w:t xml:space="preserve"> ACA Section 4202(a</w:t>
      </w:r>
      <w:proofErr w:type="gramStart"/>
      <w:r>
        <w:t>)(</w:t>
      </w:r>
      <w:proofErr w:type="gramEnd"/>
      <w:r>
        <w:t>3)(D)(iii).</w:t>
      </w:r>
    </w:p>
  </w:endnote>
  <w:endnote w:id="25">
    <w:p w14:paraId="448C271B" w14:textId="77777777" w:rsidR="009E74DA" w:rsidRDefault="009E74DA" w:rsidP="00D046B2">
      <w:pPr>
        <w:pStyle w:val="EndnoteText"/>
      </w:pPr>
      <w:r>
        <w:rPr>
          <w:rStyle w:val="EndnoteReference"/>
        </w:rPr>
        <w:endnoteRef/>
      </w:r>
      <w:r>
        <w:t xml:space="preserve"> </w:t>
      </w:r>
      <w:proofErr w:type="gramStart"/>
      <w:r>
        <w:t>ACA Section 5508(a).</w:t>
      </w:r>
      <w:proofErr w:type="gramEnd"/>
    </w:p>
  </w:endnote>
  <w:endnote w:id="26">
    <w:p w14:paraId="4FC5039C" w14:textId="77777777" w:rsidR="009E74DA" w:rsidRDefault="009E74DA" w:rsidP="00D046B2">
      <w:pPr>
        <w:pStyle w:val="EndnoteText"/>
      </w:pPr>
      <w:r>
        <w:rPr>
          <w:rStyle w:val="EndnoteReference"/>
        </w:rPr>
        <w:endnoteRef/>
      </w:r>
      <w:r>
        <w:t xml:space="preserve"> </w:t>
      </w:r>
      <w:proofErr w:type="gramStart"/>
      <w:r>
        <w:t>ACA Section 5508(a).</w:t>
      </w:r>
      <w:proofErr w:type="gramEnd"/>
    </w:p>
  </w:endnote>
  <w:endnote w:id="27">
    <w:p w14:paraId="5428587A" w14:textId="77777777" w:rsidR="009E74DA" w:rsidRDefault="009E74DA" w:rsidP="00D046B2">
      <w:pPr>
        <w:pStyle w:val="EndnoteText"/>
      </w:pPr>
      <w:r>
        <w:rPr>
          <w:rStyle w:val="EndnoteReference"/>
        </w:rPr>
        <w:endnoteRef/>
      </w:r>
      <w:r>
        <w:t xml:space="preserve"> </w:t>
      </w:r>
      <w:proofErr w:type="gramStart"/>
      <w:r>
        <w:t>ACA Section 5508(a).</w:t>
      </w:r>
      <w:proofErr w:type="gramEnd"/>
    </w:p>
  </w:endnote>
  <w:endnote w:id="28">
    <w:p w14:paraId="2AD7343C" w14:textId="77777777" w:rsidR="009E74DA" w:rsidRDefault="009E74DA" w:rsidP="00D046B2">
      <w:pPr>
        <w:pStyle w:val="EndnoteText"/>
      </w:pPr>
      <w:r>
        <w:rPr>
          <w:rStyle w:val="EndnoteReference"/>
        </w:rPr>
        <w:endnoteRef/>
      </w:r>
      <w:r>
        <w:t xml:space="preserve"> </w:t>
      </w:r>
      <w:proofErr w:type="gramStart"/>
      <w:r>
        <w:t>ACA Section 5508(c).</w:t>
      </w:r>
      <w:proofErr w:type="gramEnd"/>
    </w:p>
  </w:endnote>
  <w:endnote w:id="29">
    <w:p w14:paraId="1CFBBB90" w14:textId="77777777" w:rsidR="009E74DA" w:rsidRDefault="009E74DA" w:rsidP="00D046B2">
      <w:pPr>
        <w:pStyle w:val="EndnoteText"/>
      </w:pPr>
      <w:r>
        <w:rPr>
          <w:rStyle w:val="EndnoteReference"/>
        </w:rPr>
        <w:endnoteRef/>
      </w:r>
      <w:r>
        <w:t xml:space="preserve"> </w:t>
      </w:r>
      <w:proofErr w:type="gramStart"/>
      <w:r>
        <w:t>ACA Section 5508(c).</w:t>
      </w:r>
      <w:proofErr w:type="gramEnd"/>
    </w:p>
  </w:endnote>
  <w:endnote w:id="30">
    <w:p w14:paraId="00574E05" w14:textId="77777777" w:rsidR="009E74DA" w:rsidRDefault="009E74DA" w:rsidP="00D046B2">
      <w:pPr>
        <w:pStyle w:val="EndnoteText"/>
      </w:pPr>
      <w:r>
        <w:rPr>
          <w:rStyle w:val="EndnoteReference"/>
        </w:rPr>
        <w:endnoteRef/>
      </w:r>
      <w:r>
        <w:t xml:space="preserve"> </w:t>
      </w:r>
      <w:proofErr w:type="gramStart"/>
      <w:r>
        <w:t>ACA Section 5508(c).</w:t>
      </w:r>
      <w:proofErr w:type="gramEnd"/>
    </w:p>
  </w:endnote>
  <w:endnote w:id="31">
    <w:p w14:paraId="3058CCF7" w14:textId="77777777" w:rsidR="009E74DA" w:rsidRDefault="009E74DA" w:rsidP="00D046B2">
      <w:pPr>
        <w:pStyle w:val="EndnoteText"/>
      </w:pPr>
      <w:r>
        <w:rPr>
          <w:rStyle w:val="EndnoteReference"/>
        </w:rPr>
        <w:endnoteRef/>
      </w:r>
      <w:r>
        <w:t xml:space="preserve"> </w:t>
      </w:r>
      <w:proofErr w:type="gramStart"/>
      <w:r>
        <w:t>ACA Section 5601(b).</w:t>
      </w:r>
      <w:proofErr w:type="gramEnd"/>
    </w:p>
  </w:endnote>
  <w:endnote w:id="32">
    <w:p w14:paraId="59BBED95" w14:textId="77777777" w:rsidR="009E74DA" w:rsidRDefault="009E74DA" w:rsidP="00D046B2">
      <w:pPr>
        <w:pStyle w:val="EndnoteText"/>
      </w:pPr>
      <w:r>
        <w:rPr>
          <w:rStyle w:val="EndnoteReference"/>
        </w:rPr>
        <w:endnoteRef/>
      </w:r>
      <w:r>
        <w:t xml:space="preserve"> </w:t>
      </w:r>
      <w:proofErr w:type="gramStart"/>
      <w:r>
        <w:t>ACA Section 2703(a).</w:t>
      </w:r>
      <w:proofErr w:type="gramEnd"/>
    </w:p>
  </w:endnote>
  <w:endnote w:id="33">
    <w:p w14:paraId="19964ACB" w14:textId="77777777" w:rsidR="009E74DA" w:rsidRDefault="009E74DA" w:rsidP="00D046B2">
      <w:pPr>
        <w:pStyle w:val="EndnoteText"/>
      </w:pPr>
      <w:r>
        <w:rPr>
          <w:rStyle w:val="EndnoteReference"/>
        </w:rPr>
        <w:endnoteRef/>
      </w:r>
      <w:r>
        <w:t xml:space="preserve"> </w:t>
      </w:r>
      <w:proofErr w:type="gramStart"/>
      <w:r>
        <w:t>ACA Section 2703(a).</w:t>
      </w:r>
      <w:proofErr w:type="gramEnd"/>
    </w:p>
  </w:endnote>
  <w:endnote w:id="34">
    <w:p w14:paraId="35C0032C" w14:textId="77777777" w:rsidR="009E74DA" w:rsidRDefault="009E74DA" w:rsidP="00D046B2">
      <w:pPr>
        <w:pStyle w:val="EndnoteText"/>
      </w:pPr>
      <w:r>
        <w:rPr>
          <w:rStyle w:val="EndnoteReference"/>
        </w:rPr>
        <w:endnoteRef/>
      </w:r>
      <w:r>
        <w:t xml:space="preserve"> </w:t>
      </w:r>
      <w:proofErr w:type="gramStart"/>
      <w:r>
        <w:t>ACA Section 5403(a).</w:t>
      </w:r>
      <w:proofErr w:type="gramEnd"/>
    </w:p>
  </w:endnote>
  <w:endnote w:id="35">
    <w:p w14:paraId="22467605" w14:textId="77777777" w:rsidR="009E74DA" w:rsidRDefault="009E74DA" w:rsidP="00D046B2">
      <w:pPr>
        <w:pStyle w:val="EndnoteText"/>
      </w:pPr>
      <w:r>
        <w:rPr>
          <w:rStyle w:val="EndnoteReference"/>
        </w:rPr>
        <w:endnoteRef/>
      </w:r>
      <w:r>
        <w:t xml:space="preserve"> </w:t>
      </w:r>
      <w:proofErr w:type="gramStart"/>
      <w:r>
        <w:t>ACA Section 5403(a).</w:t>
      </w:r>
      <w:proofErr w:type="gramEnd"/>
    </w:p>
  </w:endnote>
  <w:endnote w:id="36">
    <w:p w14:paraId="042A58CA" w14:textId="77777777" w:rsidR="009E74DA" w:rsidRDefault="009E74DA" w:rsidP="00D046B2">
      <w:pPr>
        <w:pStyle w:val="EndnoteText"/>
      </w:pPr>
      <w:r>
        <w:rPr>
          <w:rStyle w:val="EndnoteReference"/>
        </w:rPr>
        <w:endnoteRef/>
      </w:r>
      <w:r>
        <w:t xml:space="preserve"> </w:t>
      </w:r>
      <w:proofErr w:type="gramStart"/>
      <w:r>
        <w:t>ACA Section 5403(a).</w:t>
      </w:r>
      <w:proofErr w:type="gramEnd"/>
    </w:p>
  </w:endnote>
  <w:endnote w:id="37">
    <w:p w14:paraId="679CEEFC" w14:textId="77777777" w:rsidR="009E74DA" w:rsidRDefault="009E74DA" w:rsidP="00D046B2">
      <w:pPr>
        <w:pStyle w:val="EndnoteText"/>
      </w:pPr>
      <w:r>
        <w:rPr>
          <w:rStyle w:val="EndnoteReference"/>
        </w:rPr>
        <w:endnoteRef/>
      </w:r>
      <w:r>
        <w:t xml:space="preserve"> </w:t>
      </w:r>
      <w:proofErr w:type="gramStart"/>
      <w:r>
        <w:t>ACA Section 5403(a).</w:t>
      </w:r>
      <w:proofErr w:type="gramEnd"/>
    </w:p>
  </w:endnote>
  <w:endnote w:id="38">
    <w:p w14:paraId="0A891CD5" w14:textId="77777777" w:rsidR="009E74DA" w:rsidRDefault="009E74DA" w:rsidP="00D046B2">
      <w:pPr>
        <w:pStyle w:val="EndnoteText"/>
      </w:pPr>
      <w:r>
        <w:rPr>
          <w:rStyle w:val="EndnoteReference"/>
        </w:rPr>
        <w:endnoteRef/>
      </w:r>
      <w:r>
        <w:t xml:space="preserve"> </w:t>
      </w:r>
      <w:proofErr w:type="gramStart"/>
      <w:r>
        <w:t>ACA Section 5301.</w:t>
      </w:r>
      <w:proofErr w:type="gramEnd"/>
    </w:p>
  </w:endnote>
  <w:endnote w:id="39">
    <w:p w14:paraId="4923BE57" w14:textId="77777777" w:rsidR="009E74DA" w:rsidRDefault="009E74DA" w:rsidP="00D046B2">
      <w:pPr>
        <w:pStyle w:val="EndnoteText"/>
      </w:pPr>
      <w:r>
        <w:rPr>
          <w:rStyle w:val="EndnoteReference"/>
        </w:rPr>
        <w:endnoteRef/>
      </w:r>
      <w:r>
        <w:t xml:space="preserve"> </w:t>
      </w:r>
      <w:proofErr w:type="gramStart"/>
      <w:r>
        <w:t>ACA Section 5301.</w:t>
      </w:r>
      <w:proofErr w:type="gramEnd"/>
    </w:p>
  </w:endnote>
  <w:endnote w:id="40">
    <w:p w14:paraId="7B49FAD3" w14:textId="77777777" w:rsidR="009E74DA" w:rsidRDefault="009E74DA" w:rsidP="00D046B2">
      <w:pPr>
        <w:pStyle w:val="EndnoteText"/>
      </w:pPr>
      <w:r>
        <w:rPr>
          <w:rStyle w:val="EndnoteReference"/>
        </w:rPr>
        <w:endnoteRef/>
      </w:r>
      <w:r>
        <w:t xml:space="preserve"> </w:t>
      </w:r>
      <w:proofErr w:type="gramStart"/>
      <w:r>
        <w:t>ACA Section 5301.</w:t>
      </w:r>
      <w:proofErr w:type="gramEnd"/>
    </w:p>
  </w:endnote>
  <w:endnote w:id="41">
    <w:p w14:paraId="60286E15" w14:textId="77777777" w:rsidR="009E74DA" w:rsidRDefault="009E74DA" w:rsidP="00D046B2">
      <w:pPr>
        <w:pStyle w:val="EndnoteText"/>
      </w:pPr>
      <w:r>
        <w:rPr>
          <w:rStyle w:val="EndnoteReference"/>
        </w:rPr>
        <w:endnoteRef/>
      </w:r>
      <w:r>
        <w:t xml:space="preserve"> ACA Section 2801(a</w:t>
      </w:r>
      <w:proofErr w:type="gramStart"/>
      <w:r>
        <w:t>)(</w:t>
      </w:r>
      <w:proofErr w:type="gramEnd"/>
      <w:r>
        <w:t>B)(</w:t>
      </w:r>
      <w:proofErr w:type="spellStart"/>
      <w:r>
        <w:t>i</w:t>
      </w:r>
      <w:proofErr w:type="spellEnd"/>
      <w:r>
        <w:t>)(I)(bb).</w:t>
      </w:r>
    </w:p>
  </w:endnote>
  <w:endnote w:id="42">
    <w:p w14:paraId="0A13F82B" w14:textId="77777777" w:rsidR="009E74DA" w:rsidRDefault="009E74DA" w:rsidP="00D046B2">
      <w:pPr>
        <w:pStyle w:val="EndnoteText"/>
      </w:pPr>
      <w:r>
        <w:rPr>
          <w:rStyle w:val="EndnoteReference"/>
        </w:rPr>
        <w:endnoteRef/>
      </w:r>
      <w:r>
        <w:t xml:space="preserve"> ACA Section 2801(a</w:t>
      </w:r>
      <w:proofErr w:type="gramStart"/>
      <w:r>
        <w:t>)(</w:t>
      </w:r>
      <w:proofErr w:type="gramEnd"/>
      <w:r>
        <w:t>F)(iv).</w:t>
      </w:r>
    </w:p>
  </w:endnote>
  <w:endnote w:id="43">
    <w:p w14:paraId="3B24499C" w14:textId="77777777" w:rsidR="009E74DA" w:rsidRDefault="009E74DA" w:rsidP="00D046B2">
      <w:pPr>
        <w:pStyle w:val="EndnoteText"/>
      </w:pPr>
      <w:r>
        <w:rPr>
          <w:rStyle w:val="EndnoteReference"/>
        </w:rPr>
        <w:endnoteRef/>
      </w:r>
      <w:r>
        <w:t xml:space="preserve"> ACA Sections 5509(a</w:t>
      </w:r>
      <w:proofErr w:type="gramStart"/>
      <w:r>
        <w:t>)(</w:t>
      </w:r>
      <w:proofErr w:type="gramEnd"/>
      <w:r>
        <w:t>1)(A), (e)(5).</w:t>
      </w:r>
    </w:p>
  </w:endnote>
  <w:endnote w:id="44">
    <w:p w14:paraId="7A28C427" w14:textId="77777777" w:rsidR="009E74DA" w:rsidRDefault="009E74DA" w:rsidP="00D046B2">
      <w:pPr>
        <w:pStyle w:val="EndnoteText"/>
      </w:pPr>
      <w:r>
        <w:rPr>
          <w:rStyle w:val="EndnoteReference"/>
        </w:rPr>
        <w:endnoteRef/>
      </w:r>
      <w:r>
        <w:t xml:space="preserve"> ACA Section 5509(a</w:t>
      </w:r>
      <w:proofErr w:type="gramStart"/>
      <w:r>
        <w:t>)(</w:t>
      </w:r>
      <w:proofErr w:type="gramEnd"/>
      <w:r>
        <w:t>2)(A).</w:t>
      </w:r>
    </w:p>
  </w:endnote>
  <w:endnote w:id="45">
    <w:p w14:paraId="08FA0E3F" w14:textId="77777777" w:rsidR="009E74DA" w:rsidRDefault="009E74DA" w:rsidP="00D046B2">
      <w:pPr>
        <w:pStyle w:val="EndnoteText"/>
      </w:pPr>
      <w:r>
        <w:rPr>
          <w:rStyle w:val="EndnoteReference"/>
        </w:rPr>
        <w:endnoteRef/>
      </w:r>
      <w:r>
        <w:t xml:space="preserve"> </w:t>
      </w:r>
      <w:proofErr w:type="gramStart"/>
      <w:r>
        <w:t>ACA Section 5303(2).</w:t>
      </w:r>
      <w:proofErr w:type="gramEnd"/>
    </w:p>
  </w:endnote>
  <w:endnote w:id="46">
    <w:p w14:paraId="7C0146F2" w14:textId="77777777" w:rsidR="009E74DA" w:rsidRDefault="009E74DA" w:rsidP="00D046B2">
      <w:pPr>
        <w:pStyle w:val="EndnoteText"/>
      </w:pPr>
      <w:r>
        <w:rPr>
          <w:rStyle w:val="EndnoteReference"/>
        </w:rPr>
        <w:endnoteRef/>
      </w:r>
      <w:r>
        <w:t xml:space="preserve"> </w:t>
      </w:r>
      <w:proofErr w:type="gramStart"/>
      <w:r>
        <w:t>ACA Section 5303(2).</w:t>
      </w:r>
      <w:proofErr w:type="gramEnd"/>
    </w:p>
  </w:endnote>
  <w:endnote w:id="47">
    <w:p w14:paraId="580BBDBB" w14:textId="77777777" w:rsidR="009E74DA" w:rsidRDefault="009E74DA" w:rsidP="00D046B2">
      <w:pPr>
        <w:pStyle w:val="EndnoteText"/>
      </w:pPr>
      <w:r>
        <w:rPr>
          <w:rStyle w:val="EndnoteReference"/>
        </w:rPr>
        <w:endnoteRef/>
      </w:r>
      <w:r>
        <w:t xml:space="preserve"> </w:t>
      </w:r>
      <w:proofErr w:type="gramStart"/>
      <w:r>
        <w:t>ACA Section 5303(2).</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471257"/>
      <w:docPartObj>
        <w:docPartGallery w:val="Page Numbers (Bottom of Page)"/>
        <w:docPartUnique/>
      </w:docPartObj>
    </w:sdtPr>
    <w:sdtEndPr>
      <w:rPr>
        <w:noProof/>
      </w:rPr>
    </w:sdtEndPr>
    <w:sdtContent>
      <w:p w14:paraId="73E8629D" w14:textId="77777777" w:rsidR="009E74DA" w:rsidRDefault="009E74DA">
        <w:pPr>
          <w:pStyle w:val="Footer"/>
          <w:jc w:val="center"/>
        </w:pPr>
        <w:r>
          <w:fldChar w:fldCharType="begin"/>
        </w:r>
        <w:r>
          <w:instrText xml:space="preserve"> PAGE   \* MERGEFORMAT </w:instrText>
        </w:r>
        <w:r>
          <w:fldChar w:fldCharType="separate"/>
        </w:r>
        <w:r w:rsidR="00B03F52">
          <w:rPr>
            <w:noProof/>
          </w:rPr>
          <w:t>4</w:t>
        </w:r>
        <w:r>
          <w:rPr>
            <w:noProof/>
          </w:rPr>
          <w:fldChar w:fldCharType="end"/>
        </w:r>
      </w:p>
    </w:sdtContent>
  </w:sdt>
  <w:p w14:paraId="73E8629E" w14:textId="77777777" w:rsidR="009E74DA" w:rsidRDefault="009E74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E86299" w14:textId="77777777" w:rsidR="009E74DA" w:rsidRDefault="009E74DA" w:rsidP="00826C90">
      <w:pPr>
        <w:spacing w:after="0" w:line="240" w:lineRule="auto"/>
      </w:pPr>
      <w:r>
        <w:separator/>
      </w:r>
    </w:p>
  </w:footnote>
  <w:footnote w:type="continuationSeparator" w:id="0">
    <w:p w14:paraId="73E8629A" w14:textId="77777777" w:rsidR="009E74DA" w:rsidRDefault="009E74DA" w:rsidP="00826C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70646"/>
    <w:multiLevelType w:val="hybridMultilevel"/>
    <w:tmpl w:val="BD56F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45019A"/>
    <w:multiLevelType w:val="hybridMultilevel"/>
    <w:tmpl w:val="875A2BC6"/>
    <w:lvl w:ilvl="0" w:tplc="DD48A9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AA33A7"/>
    <w:multiLevelType w:val="hybridMultilevel"/>
    <w:tmpl w:val="34AAB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9A58D0"/>
    <w:multiLevelType w:val="hybridMultilevel"/>
    <w:tmpl w:val="FE000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F809A8"/>
    <w:multiLevelType w:val="hybridMultilevel"/>
    <w:tmpl w:val="587C049A"/>
    <w:lvl w:ilvl="0" w:tplc="DD48A982">
      <w:numFmt w:val="bullet"/>
      <w:lvlText w:val="•"/>
      <w:lvlJc w:val="left"/>
      <w:pPr>
        <w:ind w:left="1440" w:hanging="72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C745C4D"/>
    <w:multiLevelType w:val="hybridMultilevel"/>
    <w:tmpl w:val="7326F942"/>
    <w:lvl w:ilvl="0" w:tplc="DD48A9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4D4CC6"/>
    <w:multiLevelType w:val="hybridMultilevel"/>
    <w:tmpl w:val="0ED6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D25E83"/>
    <w:multiLevelType w:val="hybridMultilevel"/>
    <w:tmpl w:val="18003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5BA5448"/>
    <w:multiLevelType w:val="hybridMultilevel"/>
    <w:tmpl w:val="0B1690A4"/>
    <w:lvl w:ilvl="0" w:tplc="DD48A9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8"/>
  </w:num>
  <w:num w:numId="6">
    <w:abstractNumId w:val="5"/>
  </w:num>
  <w:num w:numId="7">
    <w:abstractNumId w:val="3"/>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8673"/>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704"/>
    <w:rsid w:val="00000601"/>
    <w:rsid w:val="00004EA7"/>
    <w:rsid w:val="0000546C"/>
    <w:rsid w:val="00011409"/>
    <w:rsid w:val="00011500"/>
    <w:rsid w:val="00024F85"/>
    <w:rsid w:val="0005098B"/>
    <w:rsid w:val="00064CDD"/>
    <w:rsid w:val="0006641C"/>
    <w:rsid w:val="00075C28"/>
    <w:rsid w:val="00075FB1"/>
    <w:rsid w:val="00085301"/>
    <w:rsid w:val="000864EA"/>
    <w:rsid w:val="00096CD2"/>
    <w:rsid w:val="000B4E2F"/>
    <w:rsid w:val="000B528E"/>
    <w:rsid w:val="000C32B1"/>
    <w:rsid w:val="000C6EF3"/>
    <w:rsid w:val="000C7958"/>
    <w:rsid w:val="000D3FB9"/>
    <w:rsid w:val="000E60E4"/>
    <w:rsid w:val="000F1647"/>
    <w:rsid w:val="00100BA7"/>
    <w:rsid w:val="00107F32"/>
    <w:rsid w:val="0011793C"/>
    <w:rsid w:val="00140F5F"/>
    <w:rsid w:val="001422C3"/>
    <w:rsid w:val="00142B35"/>
    <w:rsid w:val="001C30AA"/>
    <w:rsid w:val="001D798C"/>
    <w:rsid w:val="001E6D2B"/>
    <w:rsid w:val="00205AC2"/>
    <w:rsid w:val="00205F8D"/>
    <w:rsid w:val="002152B7"/>
    <w:rsid w:val="002308C7"/>
    <w:rsid w:val="002328DD"/>
    <w:rsid w:val="002431A9"/>
    <w:rsid w:val="002436D0"/>
    <w:rsid w:val="00247F75"/>
    <w:rsid w:val="0025190C"/>
    <w:rsid w:val="002566C1"/>
    <w:rsid w:val="00262D31"/>
    <w:rsid w:val="002661AA"/>
    <w:rsid w:val="00266704"/>
    <w:rsid w:val="002809D5"/>
    <w:rsid w:val="002978A2"/>
    <w:rsid w:val="002A49F4"/>
    <w:rsid w:val="002B43DC"/>
    <w:rsid w:val="002C2F3B"/>
    <w:rsid w:val="002C583B"/>
    <w:rsid w:val="002C5C95"/>
    <w:rsid w:val="002C7245"/>
    <w:rsid w:val="002C7319"/>
    <w:rsid w:val="002D30FE"/>
    <w:rsid w:val="002E4CCE"/>
    <w:rsid w:val="002E603E"/>
    <w:rsid w:val="002F15CB"/>
    <w:rsid w:val="002F2BD4"/>
    <w:rsid w:val="002F44EC"/>
    <w:rsid w:val="00304979"/>
    <w:rsid w:val="003217A2"/>
    <w:rsid w:val="00322302"/>
    <w:rsid w:val="003256A1"/>
    <w:rsid w:val="003325A9"/>
    <w:rsid w:val="0033425B"/>
    <w:rsid w:val="00340C8A"/>
    <w:rsid w:val="00351715"/>
    <w:rsid w:val="00355EFA"/>
    <w:rsid w:val="003731AE"/>
    <w:rsid w:val="00377325"/>
    <w:rsid w:val="00394ADA"/>
    <w:rsid w:val="003A66ED"/>
    <w:rsid w:val="003B0421"/>
    <w:rsid w:val="003C343E"/>
    <w:rsid w:val="003D47BF"/>
    <w:rsid w:val="003E2149"/>
    <w:rsid w:val="003E64FF"/>
    <w:rsid w:val="003F6063"/>
    <w:rsid w:val="00402F2D"/>
    <w:rsid w:val="00413483"/>
    <w:rsid w:val="004301E5"/>
    <w:rsid w:val="0043672A"/>
    <w:rsid w:val="00453B5F"/>
    <w:rsid w:val="004770CA"/>
    <w:rsid w:val="004925AB"/>
    <w:rsid w:val="00496589"/>
    <w:rsid w:val="004A0019"/>
    <w:rsid w:val="004B06F2"/>
    <w:rsid w:val="004B7919"/>
    <w:rsid w:val="004E2334"/>
    <w:rsid w:val="004F2148"/>
    <w:rsid w:val="004F5B23"/>
    <w:rsid w:val="005030E4"/>
    <w:rsid w:val="005144CF"/>
    <w:rsid w:val="005157E4"/>
    <w:rsid w:val="00521A68"/>
    <w:rsid w:val="0053622A"/>
    <w:rsid w:val="0056213D"/>
    <w:rsid w:val="00595259"/>
    <w:rsid w:val="005B5425"/>
    <w:rsid w:val="005D052D"/>
    <w:rsid w:val="005E0980"/>
    <w:rsid w:val="005F42CD"/>
    <w:rsid w:val="005F6332"/>
    <w:rsid w:val="005F671D"/>
    <w:rsid w:val="005F67DD"/>
    <w:rsid w:val="005F77BC"/>
    <w:rsid w:val="0065400B"/>
    <w:rsid w:val="006545BF"/>
    <w:rsid w:val="00655A3E"/>
    <w:rsid w:val="006726B3"/>
    <w:rsid w:val="0068678B"/>
    <w:rsid w:val="0069251D"/>
    <w:rsid w:val="00692565"/>
    <w:rsid w:val="006A33E4"/>
    <w:rsid w:val="006A4CE9"/>
    <w:rsid w:val="006C4D8D"/>
    <w:rsid w:val="006D0069"/>
    <w:rsid w:val="006E1957"/>
    <w:rsid w:val="006F04F5"/>
    <w:rsid w:val="006F36F5"/>
    <w:rsid w:val="00701719"/>
    <w:rsid w:val="0072144F"/>
    <w:rsid w:val="00725F6B"/>
    <w:rsid w:val="00730BB2"/>
    <w:rsid w:val="00741F4F"/>
    <w:rsid w:val="007432E6"/>
    <w:rsid w:val="007505AF"/>
    <w:rsid w:val="00757644"/>
    <w:rsid w:val="00766065"/>
    <w:rsid w:val="0078026B"/>
    <w:rsid w:val="00796A34"/>
    <w:rsid w:val="00797802"/>
    <w:rsid w:val="007C21FC"/>
    <w:rsid w:val="007C3AEF"/>
    <w:rsid w:val="007E2E2D"/>
    <w:rsid w:val="0082117B"/>
    <w:rsid w:val="00824DE2"/>
    <w:rsid w:val="00826C90"/>
    <w:rsid w:val="00837968"/>
    <w:rsid w:val="008447B4"/>
    <w:rsid w:val="00857620"/>
    <w:rsid w:val="00865EAB"/>
    <w:rsid w:val="00867DA2"/>
    <w:rsid w:val="00871272"/>
    <w:rsid w:val="0088319A"/>
    <w:rsid w:val="008A7494"/>
    <w:rsid w:val="008B5C83"/>
    <w:rsid w:val="008D02EC"/>
    <w:rsid w:val="008D6F20"/>
    <w:rsid w:val="008F780F"/>
    <w:rsid w:val="00936EE2"/>
    <w:rsid w:val="00943BC2"/>
    <w:rsid w:val="009645BA"/>
    <w:rsid w:val="00976359"/>
    <w:rsid w:val="00992516"/>
    <w:rsid w:val="00992A71"/>
    <w:rsid w:val="009A17CD"/>
    <w:rsid w:val="009E63F5"/>
    <w:rsid w:val="009E74DA"/>
    <w:rsid w:val="009F2643"/>
    <w:rsid w:val="00A01891"/>
    <w:rsid w:val="00A04375"/>
    <w:rsid w:val="00A15743"/>
    <w:rsid w:val="00A17AA2"/>
    <w:rsid w:val="00A2056B"/>
    <w:rsid w:val="00A20C6A"/>
    <w:rsid w:val="00A20FE2"/>
    <w:rsid w:val="00A2623D"/>
    <w:rsid w:val="00A278A8"/>
    <w:rsid w:val="00A73151"/>
    <w:rsid w:val="00A827D5"/>
    <w:rsid w:val="00A84B19"/>
    <w:rsid w:val="00AB7402"/>
    <w:rsid w:val="00AC20C9"/>
    <w:rsid w:val="00AF2155"/>
    <w:rsid w:val="00B03F52"/>
    <w:rsid w:val="00B04758"/>
    <w:rsid w:val="00B048C4"/>
    <w:rsid w:val="00B22773"/>
    <w:rsid w:val="00B449A0"/>
    <w:rsid w:val="00B830B5"/>
    <w:rsid w:val="00B94D06"/>
    <w:rsid w:val="00BA561C"/>
    <w:rsid w:val="00BA6338"/>
    <w:rsid w:val="00BA6F42"/>
    <w:rsid w:val="00BC0925"/>
    <w:rsid w:val="00BC211A"/>
    <w:rsid w:val="00BC243D"/>
    <w:rsid w:val="00BD37C8"/>
    <w:rsid w:val="00BE4E1C"/>
    <w:rsid w:val="00BF5685"/>
    <w:rsid w:val="00BF6679"/>
    <w:rsid w:val="00BF79B1"/>
    <w:rsid w:val="00C03E08"/>
    <w:rsid w:val="00C23470"/>
    <w:rsid w:val="00C4135F"/>
    <w:rsid w:val="00C612BD"/>
    <w:rsid w:val="00C84629"/>
    <w:rsid w:val="00C95029"/>
    <w:rsid w:val="00CB20CE"/>
    <w:rsid w:val="00CB3DE6"/>
    <w:rsid w:val="00CB4729"/>
    <w:rsid w:val="00CD34F6"/>
    <w:rsid w:val="00CD62AE"/>
    <w:rsid w:val="00CF21BE"/>
    <w:rsid w:val="00CF392B"/>
    <w:rsid w:val="00D0080F"/>
    <w:rsid w:val="00D046B2"/>
    <w:rsid w:val="00D0509F"/>
    <w:rsid w:val="00D05D84"/>
    <w:rsid w:val="00D20051"/>
    <w:rsid w:val="00D32315"/>
    <w:rsid w:val="00D4630D"/>
    <w:rsid w:val="00D5097B"/>
    <w:rsid w:val="00D52021"/>
    <w:rsid w:val="00D72F03"/>
    <w:rsid w:val="00D81FEE"/>
    <w:rsid w:val="00D93460"/>
    <w:rsid w:val="00D9468D"/>
    <w:rsid w:val="00DB3214"/>
    <w:rsid w:val="00DB67C4"/>
    <w:rsid w:val="00DC4076"/>
    <w:rsid w:val="00DF3D3B"/>
    <w:rsid w:val="00E062EF"/>
    <w:rsid w:val="00E1141D"/>
    <w:rsid w:val="00E23328"/>
    <w:rsid w:val="00E24F10"/>
    <w:rsid w:val="00E326FC"/>
    <w:rsid w:val="00E34DF9"/>
    <w:rsid w:val="00E36BAE"/>
    <w:rsid w:val="00E4468B"/>
    <w:rsid w:val="00E676E3"/>
    <w:rsid w:val="00EB31D2"/>
    <w:rsid w:val="00EB7BC8"/>
    <w:rsid w:val="00EE5225"/>
    <w:rsid w:val="00EE6A9F"/>
    <w:rsid w:val="00F173FA"/>
    <w:rsid w:val="00F358AB"/>
    <w:rsid w:val="00F53A5D"/>
    <w:rsid w:val="00F65B89"/>
    <w:rsid w:val="00F74EE1"/>
    <w:rsid w:val="00F76E1E"/>
    <w:rsid w:val="00FA1825"/>
    <w:rsid w:val="00FA2663"/>
    <w:rsid w:val="00FB29AB"/>
    <w:rsid w:val="00FD78C8"/>
    <w:rsid w:val="00FF0DD5"/>
    <w:rsid w:val="22D62D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73E86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32E6"/>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731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114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26FC"/>
    <w:pPr>
      <w:ind w:left="720"/>
      <w:contextualSpacing/>
    </w:pPr>
  </w:style>
  <w:style w:type="character" w:styleId="Hyperlink">
    <w:name w:val="Hyperlink"/>
    <w:basedOn w:val="DefaultParagraphFont"/>
    <w:uiPriority w:val="99"/>
    <w:unhideWhenUsed/>
    <w:rsid w:val="008F780F"/>
    <w:rPr>
      <w:color w:val="0000FF" w:themeColor="hyperlink"/>
      <w:u w:val="single"/>
    </w:rPr>
  </w:style>
  <w:style w:type="paragraph" w:styleId="BalloonText">
    <w:name w:val="Balloon Text"/>
    <w:basedOn w:val="Normal"/>
    <w:link w:val="BalloonTextChar"/>
    <w:uiPriority w:val="99"/>
    <w:semiHidden/>
    <w:unhideWhenUsed/>
    <w:rsid w:val="006545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5BF"/>
    <w:rPr>
      <w:rFonts w:ascii="Tahoma" w:hAnsi="Tahoma" w:cs="Tahoma"/>
      <w:sz w:val="16"/>
      <w:szCs w:val="16"/>
    </w:rPr>
  </w:style>
  <w:style w:type="table" w:styleId="TableGrid">
    <w:name w:val="Table Grid"/>
    <w:basedOn w:val="TableNormal"/>
    <w:uiPriority w:val="59"/>
    <w:rsid w:val="00355E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11500"/>
    <w:rPr>
      <w:sz w:val="16"/>
      <w:szCs w:val="16"/>
    </w:rPr>
  </w:style>
  <w:style w:type="paragraph" w:styleId="CommentText">
    <w:name w:val="annotation text"/>
    <w:basedOn w:val="Normal"/>
    <w:link w:val="CommentTextChar"/>
    <w:uiPriority w:val="99"/>
    <w:semiHidden/>
    <w:unhideWhenUsed/>
    <w:rsid w:val="00011500"/>
    <w:pPr>
      <w:spacing w:line="240" w:lineRule="auto"/>
    </w:pPr>
    <w:rPr>
      <w:sz w:val="20"/>
      <w:szCs w:val="20"/>
    </w:rPr>
  </w:style>
  <w:style w:type="character" w:customStyle="1" w:styleId="CommentTextChar">
    <w:name w:val="Comment Text Char"/>
    <w:basedOn w:val="DefaultParagraphFont"/>
    <w:link w:val="CommentText"/>
    <w:uiPriority w:val="99"/>
    <w:semiHidden/>
    <w:rsid w:val="00011500"/>
    <w:rPr>
      <w:sz w:val="20"/>
      <w:szCs w:val="20"/>
    </w:rPr>
  </w:style>
  <w:style w:type="paragraph" w:styleId="CommentSubject">
    <w:name w:val="annotation subject"/>
    <w:basedOn w:val="CommentText"/>
    <w:next w:val="CommentText"/>
    <w:link w:val="CommentSubjectChar"/>
    <w:uiPriority w:val="99"/>
    <w:semiHidden/>
    <w:unhideWhenUsed/>
    <w:rsid w:val="00011500"/>
    <w:rPr>
      <w:b/>
      <w:bCs/>
    </w:rPr>
  </w:style>
  <w:style w:type="character" w:customStyle="1" w:styleId="CommentSubjectChar">
    <w:name w:val="Comment Subject Char"/>
    <w:basedOn w:val="CommentTextChar"/>
    <w:link w:val="CommentSubject"/>
    <w:uiPriority w:val="99"/>
    <w:semiHidden/>
    <w:rsid w:val="00011500"/>
    <w:rPr>
      <w:b/>
      <w:bCs/>
      <w:sz w:val="20"/>
      <w:szCs w:val="20"/>
    </w:rPr>
  </w:style>
  <w:style w:type="paragraph" w:styleId="Header">
    <w:name w:val="header"/>
    <w:basedOn w:val="Normal"/>
    <w:link w:val="HeaderChar"/>
    <w:uiPriority w:val="99"/>
    <w:unhideWhenUsed/>
    <w:rsid w:val="00826C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6C90"/>
  </w:style>
  <w:style w:type="paragraph" w:styleId="Footer">
    <w:name w:val="footer"/>
    <w:basedOn w:val="Normal"/>
    <w:link w:val="FooterChar"/>
    <w:uiPriority w:val="99"/>
    <w:unhideWhenUsed/>
    <w:rsid w:val="00826C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6C90"/>
  </w:style>
  <w:style w:type="character" w:styleId="FollowedHyperlink">
    <w:name w:val="FollowedHyperlink"/>
    <w:basedOn w:val="DefaultParagraphFont"/>
    <w:uiPriority w:val="99"/>
    <w:semiHidden/>
    <w:unhideWhenUsed/>
    <w:rsid w:val="00075C28"/>
    <w:rPr>
      <w:color w:val="800080" w:themeColor="followedHyperlink"/>
      <w:u w:val="single"/>
    </w:rPr>
  </w:style>
  <w:style w:type="character" w:customStyle="1" w:styleId="Heading1Char">
    <w:name w:val="Heading 1 Char"/>
    <w:basedOn w:val="DefaultParagraphFont"/>
    <w:link w:val="Heading1"/>
    <w:uiPriority w:val="9"/>
    <w:rsid w:val="007432E6"/>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7432E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432E6"/>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73151"/>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A73151"/>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011409"/>
    <w:rPr>
      <w:rFonts w:asciiTheme="majorHAnsi" w:eastAsiaTheme="majorEastAsia" w:hAnsiTheme="majorHAnsi" w:cstheme="majorBidi"/>
      <w:b/>
      <w:bCs/>
      <w:color w:val="4F81BD" w:themeColor="accent1"/>
    </w:rPr>
  </w:style>
  <w:style w:type="paragraph" w:styleId="EndnoteText">
    <w:name w:val="endnote text"/>
    <w:basedOn w:val="Normal"/>
    <w:link w:val="EndnoteTextChar"/>
    <w:uiPriority w:val="99"/>
    <w:semiHidden/>
    <w:unhideWhenUsed/>
    <w:rsid w:val="0049658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96589"/>
    <w:rPr>
      <w:sz w:val="20"/>
      <w:szCs w:val="20"/>
    </w:rPr>
  </w:style>
  <w:style w:type="character" w:styleId="EndnoteReference">
    <w:name w:val="endnote reference"/>
    <w:basedOn w:val="DefaultParagraphFont"/>
    <w:uiPriority w:val="99"/>
    <w:semiHidden/>
    <w:unhideWhenUsed/>
    <w:rsid w:val="00496589"/>
    <w:rPr>
      <w:vertAlign w:val="superscript"/>
    </w:rPr>
  </w:style>
  <w:style w:type="character" w:customStyle="1" w:styleId="bold">
    <w:name w:val="bold"/>
    <w:basedOn w:val="DefaultParagraphFont"/>
    <w:rsid w:val="00D046B2"/>
  </w:style>
  <w:style w:type="character" w:customStyle="1" w:styleId="apple-converted-space">
    <w:name w:val="apple-converted-space"/>
    <w:basedOn w:val="DefaultParagraphFont"/>
    <w:rsid w:val="00D046B2"/>
  </w:style>
  <w:style w:type="character" w:customStyle="1" w:styleId="hit">
    <w:name w:val="hit"/>
    <w:basedOn w:val="DefaultParagraphFont"/>
    <w:rsid w:val="00D046B2"/>
  </w:style>
  <w:style w:type="paragraph" w:styleId="FootnoteText">
    <w:name w:val="footnote text"/>
    <w:basedOn w:val="Normal"/>
    <w:link w:val="FootnoteTextChar"/>
    <w:uiPriority w:val="99"/>
    <w:semiHidden/>
    <w:unhideWhenUsed/>
    <w:rsid w:val="00D046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46B2"/>
    <w:rPr>
      <w:sz w:val="20"/>
      <w:szCs w:val="20"/>
    </w:rPr>
  </w:style>
  <w:style w:type="character" w:styleId="FootnoteReference">
    <w:name w:val="footnote reference"/>
    <w:basedOn w:val="DefaultParagraphFont"/>
    <w:uiPriority w:val="99"/>
    <w:semiHidden/>
    <w:unhideWhenUsed/>
    <w:rsid w:val="00D046B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32E6"/>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731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114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26FC"/>
    <w:pPr>
      <w:ind w:left="720"/>
      <w:contextualSpacing/>
    </w:pPr>
  </w:style>
  <w:style w:type="character" w:styleId="Hyperlink">
    <w:name w:val="Hyperlink"/>
    <w:basedOn w:val="DefaultParagraphFont"/>
    <w:uiPriority w:val="99"/>
    <w:unhideWhenUsed/>
    <w:rsid w:val="008F780F"/>
    <w:rPr>
      <w:color w:val="0000FF" w:themeColor="hyperlink"/>
      <w:u w:val="single"/>
    </w:rPr>
  </w:style>
  <w:style w:type="paragraph" w:styleId="BalloonText">
    <w:name w:val="Balloon Text"/>
    <w:basedOn w:val="Normal"/>
    <w:link w:val="BalloonTextChar"/>
    <w:uiPriority w:val="99"/>
    <w:semiHidden/>
    <w:unhideWhenUsed/>
    <w:rsid w:val="006545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5BF"/>
    <w:rPr>
      <w:rFonts w:ascii="Tahoma" w:hAnsi="Tahoma" w:cs="Tahoma"/>
      <w:sz w:val="16"/>
      <w:szCs w:val="16"/>
    </w:rPr>
  </w:style>
  <w:style w:type="table" w:styleId="TableGrid">
    <w:name w:val="Table Grid"/>
    <w:basedOn w:val="TableNormal"/>
    <w:uiPriority w:val="59"/>
    <w:rsid w:val="00355E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11500"/>
    <w:rPr>
      <w:sz w:val="16"/>
      <w:szCs w:val="16"/>
    </w:rPr>
  </w:style>
  <w:style w:type="paragraph" w:styleId="CommentText">
    <w:name w:val="annotation text"/>
    <w:basedOn w:val="Normal"/>
    <w:link w:val="CommentTextChar"/>
    <w:uiPriority w:val="99"/>
    <w:semiHidden/>
    <w:unhideWhenUsed/>
    <w:rsid w:val="00011500"/>
    <w:pPr>
      <w:spacing w:line="240" w:lineRule="auto"/>
    </w:pPr>
    <w:rPr>
      <w:sz w:val="20"/>
      <w:szCs w:val="20"/>
    </w:rPr>
  </w:style>
  <w:style w:type="character" w:customStyle="1" w:styleId="CommentTextChar">
    <w:name w:val="Comment Text Char"/>
    <w:basedOn w:val="DefaultParagraphFont"/>
    <w:link w:val="CommentText"/>
    <w:uiPriority w:val="99"/>
    <w:semiHidden/>
    <w:rsid w:val="00011500"/>
    <w:rPr>
      <w:sz w:val="20"/>
      <w:szCs w:val="20"/>
    </w:rPr>
  </w:style>
  <w:style w:type="paragraph" w:styleId="CommentSubject">
    <w:name w:val="annotation subject"/>
    <w:basedOn w:val="CommentText"/>
    <w:next w:val="CommentText"/>
    <w:link w:val="CommentSubjectChar"/>
    <w:uiPriority w:val="99"/>
    <w:semiHidden/>
    <w:unhideWhenUsed/>
    <w:rsid w:val="00011500"/>
    <w:rPr>
      <w:b/>
      <w:bCs/>
    </w:rPr>
  </w:style>
  <w:style w:type="character" w:customStyle="1" w:styleId="CommentSubjectChar">
    <w:name w:val="Comment Subject Char"/>
    <w:basedOn w:val="CommentTextChar"/>
    <w:link w:val="CommentSubject"/>
    <w:uiPriority w:val="99"/>
    <w:semiHidden/>
    <w:rsid w:val="00011500"/>
    <w:rPr>
      <w:b/>
      <w:bCs/>
      <w:sz w:val="20"/>
      <w:szCs w:val="20"/>
    </w:rPr>
  </w:style>
  <w:style w:type="paragraph" w:styleId="Header">
    <w:name w:val="header"/>
    <w:basedOn w:val="Normal"/>
    <w:link w:val="HeaderChar"/>
    <w:uiPriority w:val="99"/>
    <w:unhideWhenUsed/>
    <w:rsid w:val="00826C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6C90"/>
  </w:style>
  <w:style w:type="paragraph" w:styleId="Footer">
    <w:name w:val="footer"/>
    <w:basedOn w:val="Normal"/>
    <w:link w:val="FooterChar"/>
    <w:uiPriority w:val="99"/>
    <w:unhideWhenUsed/>
    <w:rsid w:val="00826C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6C90"/>
  </w:style>
  <w:style w:type="character" w:styleId="FollowedHyperlink">
    <w:name w:val="FollowedHyperlink"/>
    <w:basedOn w:val="DefaultParagraphFont"/>
    <w:uiPriority w:val="99"/>
    <w:semiHidden/>
    <w:unhideWhenUsed/>
    <w:rsid w:val="00075C28"/>
    <w:rPr>
      <w:color w:val="800080" w:themeColor="followedHyperlink"/>
      <w:u w:val="single"/>
    </w:rPr>
  </w:style>
  <w:style w:type="character" w:customStyle="1" w:styleId="Heading1Char">
    <w:name w:val="Heading 1 Char"/>
    <w:basedOn w:val="DefaultParagraphFont"/>
    <w:link w:val="Heading1"/>
    <w:uiPriority w:val="9"/>
    <w:rsid w:val="007432E6"/>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7432E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432E6"/>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73151"/>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A73151"/>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011409"/>
    <w:rPr>
      <w:rFonts w:asciiTheme="majorHAnsi" w:eastAsiaTheme="majorEastAsia" w:hAnsiTheme="majorHAnsi" w:cstheme="majorBidi"/>
      <w:b/>
      <w:bCs/>
      <w:color w:val="4F81BD" w:themeColor="accent1"/>
    </w:rPr>
  </w:style>
  <w:style w:type="paragraph" w:styleId="EndnoteText">
    <w:name w:val="endnote text"/>
    <w:basedOn w:val="Normal"/>
    <w:link w:val="EndnoteTextChar"/>
    <w:uiPriority w:val="99"/>
    <w:semiHidden/>
    <w:unhideWhenUsed/>
    <w:rsid w:val="0049658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96589"/>
    <w:rPr>
      <w:sz w:val="20"/>
      <w:szCs w:val="20"/>
    </w:rPr>
  </w:style>
  <w:style w:type="character" w:styleId="EndnoteReference">
    <w:name w:val="endnote reference"/>
    <w:basedOn w:val="DefaultParagraphFont"/>
    <w:uiPriority w:val="99"/>
    <w:semiHidden/>
    <w:unhideWhenUsed/>
    <w:rsid w:val="00496589"/>
    <w:rPr>
      <w:vertAlign w:val="superscript"/>
    </w:rPr>
  </w:style>
  <w:style w:type="character" w:customStyle="1" w:styleId="bold">
    <w:name w:val="bold"/>
    <w:basedOn w:val="DefaultParagraphFont"/>
    <w:rsid w:val="00D046B2"/>
  </w:style>
  <w:style w:type="character" w:customStyle="1" w:styleId="apple-converted-space">
    <w:name w:val="apple-converted-space"/>
    <w:basedOn w:val="DefaultParagraphFont"/>
    <w:rsid w:val="00D046B2"/>
  </w:style>
  <w:style w:type="character" w:customStyle="1" w:styleId="hit">
    <w:name w:val="hit"/>
    <w:basedOn w:val="DefaultParagraphFont"/>
    <w:rsid w:val="00D046B2"/>
  </w:style>
  <w:style w:type="paragraph" w:styleId="FootnoteText">
    <w:name w:val="footnote text"/>
    <w:basedOn w:val="Normal"/>
    <w:link w:val="FootnoteTextChar"/>
    <w:uiPriority w:val="99"/>
    <w:semiHidden/>
    <w:unhideWhenUsed/>
    <w:rsid w:val="00D046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46B2"/>
    <w:rPr>
      <w:sz w:val="20"/>
      <w:szCs w:val="20"/>
    </w:rPr>
  </w:style>
  <w:style w:type="character" w:styleId="FootnoteReference">
    <w:name w:val="footnote reference"/>
    <w:basedOn w:val="DefaultParagraphFont"/>
    <w:uiPriority w:val="99"/>
    <w:semiHidden/>
    <w:unhideWhenUsed/>
    <w:rsid w:val="00D046B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6730">
      <w:bodyDiv w:val="1"/>
      <w:marLeft w:val="0"/>
      <w:marRight w:val="0"/>
      <w:marTop w:val="0"/>
      <w:marBottom w:val="0"/>
      <w:divBdr>
        <w:top w:val="none" w:sz="0" w:space="0" w:color="auto"/>
        <w:left w:val="none" w:sz="0" w:space="0" w:color="auto"/>
        <w:bottom w:val="none" w:sz="0" w:space="0" w:color="auto"/>
        <w:right w:val="none" w:sz="0" w:space="0" w:color="auto"/>
      </w:divBdr>
      <w:divsChild>
        <w:div w:id="1265307989">
          <w:marLeft w:val="634"/>
          <w:marRight w:val="0"/>
          <w:marTop w:val="96"/>
          <w:marBottom w:val="0"/>
          <w:divBdr>
            <w:top w:val="none" w:sz="0" w:space="0" w:color="auto"/>
            <w:left w:val="none" w:sz="0" w:space="0" w:color="auto"/>
            <w:bottom w:val="none" w:sz="0" w:space="0" w:color="auto"/>
            <w:right w:val="none" w:sz="0" w:space="0" w:color="auto"/>
          </w:divBdr>
        </w:div>
      </w:divsChild>
    </w:div>
    <w:div w:id="1142307528">
      <w:bodyDiv w:val="1"/>
      <w:marLeft w:val="0"/>
      <w:marRight w:val="0"/>
      <w:marTop w:val="0"/>
      <w:marBottom w:val="0"/>
      <w:divBdr>
        <w:top w:val="none" w:sz="0" w:space="0" w:color="auto"/>
        <w:left w:val="none" w:sz="0" w:space="0" w:color="auto"/>
        <w:bottom w:val="none" w:sz="0" w:space="0" w:color="auto"/>
        <w:right w:val="none" w:sz="0" w:space="0" w:color="auto"/>
      </w:divBdr>
    </w:div>
    <w:div w:id="1476333485">
      <w:bodyDiv w:val="1"/>
      <w:marLeft w:val="0"/>
      <w:marRight w:val="0"/>
      <w:marTop w:val="0"/>
      <w:marBottom w:val="0"/>
      <w:divBdr>
        <w:top w:val="none" w:sz="0" w:space="0" w:color="auto"/>
        <w:left w:val="none" w:sz="0" w:space="0" w:color="auto"/>
        <w:bottom w:val="none" w:sz="0" w:space="0" w:color="auto"/>
        <w:right w:val="none" w:sz="0" w:space="0" w:color="auto"/>
      </w:divBdr>
      <w:divsChild>
        <w:div w:id="301429863">
          <w:marLeft w:val="0"/>
          <w:marRight w:val="0"/>
          <w:marTop w:val="0"/>
          <w:marBottom w:val="0"/>
          <w:divBdr>
            <w:top w:val="none" w:sz="0" w:space="0" w:color="auto"/>
            <w:left w:val="none" w:sz="0" w:space="0" w:color="auto"/>
            <w:bottom w:val="none" w:sz="0" w:space="0" w:color="auto"/>
            <w:right w:val="none" w:sz="0" w:space="0" w:color="auto"/>
          </w:divBdr>
          <w:divsChild>
            <w:div w:id="300889993">
              <w:marLeft w:val="0"/>
              <w:marRight w:val="0"/>
              <w:marTop w:val="0"/>
              <w:marBottom w:val="0"/>
              <w:divBdr>
                <w:top w:val="none" w:sz="0" w:space="0" w:color="auto"/>
                <w:left w:val="none" w:sz="0" w:space="0" w:color="auto"/>
                <w:bottom w:val="none" w:sz="0" w:space="0" w:color="auto"/>
                <w:right w:val="none" w:sz="0" w:space="0" w:color="auto"/>
              </w:divBdr>
              <w:divsChild>
                <w:div w:id="1570068917">
                  <w:marLeft w:val="0"/>
                  <w:marRight w:val="0"/>
                  <w:marTop w:val="0"/>
                  <w:marBottom w:val="0"/>
                  <w:divBdr>
                    <w:top w:val="none" w:sz="0" w:space="0" w:color="auto"/>
                    <w:left w:val="single" w:sz="6" w:space="0" w:color="D2D2D2"/>
                    <w:bottom w:val="single" w:sz="6" w:space="0" w:color="D2D2D2"/>
                    <w:right w:val="single" w:sz="6" w:space="0" w:color="D2D2D2"/>
                  </w:divBdr>
                  <w:divsChild>
                    <w:div w:id="1594584618">
                      <w:marLeft w:val="0"/>
                      <w:marRight w:val="0"/>
                      <w:marTop w:val="0"/>
                      <w:marBottom w:val="0"/>
                      <w:divBdr>
                        <w:top w:val="none" w:sz="0" w:space="0" w:color="auto"/>
                        <w:left w:val="none" w:sz="0" w:space="0" w:color="auto"/>
                        <w:bottom w:val="none" w:sz="0" w:space="0" w:color="auto"/>
                        <w:right w:val="none" w:sz="0" w:space="0" w:color="auto"/>
                      </w:divBdr>
                      <w:divsChild>
                        <w:div w:id="37816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hart" Target="charts/chart3.xml"/><Relationship Id="rId26" Type="http://schemas.openxmlformats.org/officeDocument/2006/relationships/hyperlink" Target="http://www.idph.state.ia.us/hpcdp/common/pdf/health_care_access/rural_health_clinic_map.pdf" TargetMode="External"/><Relationship Id="rId39" Type="http://schemas.openxmlformats.org/officeDocument/2006/relationships/hyperlink" Target="http://www.lexisnexis.com/lnacui2api/mungo/lexseestat.do?bct=A&amp;risb=21_T14682624724&amp;homeCsi=6362&amp;A=0.7155077190415257&amp;urlEnc=ISO-8859-1&amp;&amp;citeString=42%20USC%201395X&amp;countryCode=USA&amp;_md5=00000000000000000000000000000000" TargetMode="External"/><Relationship Id="rId21" Type="http://schemas.openxmlformats.org/officeDocument/2006/relationships/hyperlink" Target="http://www.idph.state.ia.us/hpcdp/common/pdf/health_care_access/2010_rhpc_annualreport.pdf" TargetMode="External"/><Relationship Id="rId34" Type="http://schemas.openxmlformats.org/officeDocument/2006/relationships/hyperlink" Target="http://www.lexisnexis.com/lnacui2api/mungo/lexseestat.do?bct=A&amp;risb=21_T14682624724&amp;homeCsi=6362&amp;A=0.7155077190415257&amp;urlEnc=ISO-8859-1&amp;&amp;citeString=42%20USC%201395&amp;countryCode=USA&amp;_md5=00000000000000000000000000000000" TargetMode="External"/><Relationship Id="rId42" Type="http://schemas.openxmlformats.org/officeDocument/2006/relationships/hyperlink" Target="http://www.lexisnexis.com/lnacui2api/mungo/lexseestat.do?bct=A&amp;risb=21_T14682624724&amp;homeCsi=6362&amp;A=0.7155077190415257&amp;urlEnc=ISO-8859-1&amp;&amp;citeString=42%20USC%201395X&amp;countryCode=USA&amp;_md5=00000000000000000000000000000000" TargetMode="External"/><Relationship Id="rId47" Type="http://schemas.openxmlformats.org/officeDocument/2006/relationships/hyperlink" Target="http://www.lexisnexis.com/lnacui2api/mungo/lexseestat.do?bct=A&amp;risb=21_T14683346878&amp;homeCsi=6362&amp;A=0.9219669318302007&amp;urlEnc=ISO-8859-1&amp;&amp;citeString=42%20USC%201397AA&amp;countryCode=USA&amp;_md5=00000000000000000000000000000000" TargetMode="External"/><Relationship Id="rId50" Type="http://schemas.openxmlformats.org/officeDocument/2006/relationships/hyperlink" Target="http://www.lexisnexis.com/lnacui2api/mungo/lexseestat.do?bct=A&amp;risb=21_T14683346878&amp;homeCsi=6362&amp;A=0.9219669318302007&amp;urlEnc=ISO-8859-1&amp;&amp;citeString=42%20USC%201397AA&amp;countryCode=USA&amp;_md5=00000000000000000000000000000000" TargetMode="External"/><Relationship Id="rId55" Type="http://schemas.openxmlformats.org/officeDocument/2006/relationships/hyperlink" Target="http://www.lexisnexis.com/lnacui2api/mungo/lexseestat.do?bct=A&amp;risb=21_T14683346878&amp;homeCsi=6362&amp;A=0.9219669318302007&amp;urlEnc=ISO-8859-1&amp;&amp;citeString=95%20PL%20521&amp;countryCode=USA&amp;_md5=00000000000000000000000000000000" TargetMode="External"/><Relationship Id="rId63" Type="http://schemas.openxmlformats.org/officeDocument/2006/relationships/hyperlink" Target="http://www.lexisnexis.com/lnacui2api/mungo/lexseestat.do?bct=A&amp;risb=21_T14683421354&amp;homeCsi=6362&amp;A=0.7955624213735505&amp;urlEnc=ISO-8859-1&amp;&amp;citeString=42%20USC%201395&amp;countryCode=USA&amp;_md5=00000000000000000000000000000000" TargetMode="External"/><Relationship Id="rId68" Type="http://schemas.openxmlformats.org/officeDocument/2006/relationships/hyperlink" Target="http://www.lexisnexis.com/lnacui2api/mungo/lexseestat.do?bct=A&amp;risb=21_T14683421354&amp;homeCsi=6362&amp;A=0.7955624213735505&amp;urlEnc=ISO-8859-1&amp;&amp;citeString=42%20USC%201395X&amp;countryCode=USA&amp;_md5=00000000000000000000000000000000" TargetMode="External"/><Relationship Id="rId7" Type="http://schemas.microsoft.com/office/2007/relationships/stylesWithEffects" Target="stylesWithEffects.xml"/><Relationship Id="rId71" Type="http://schemas.openxmlformats.org/officeDocument/2006/relationships/hyperlink" Target="http://www.lexisnexis.com/lnacui2api/mungo/lexseestat.do?bct=A&amp;risb=21_T14683421354&amp;homeCsi=6362&amp;A=0.7955624213735505&amp;urlEnc=ISO-8859-1&amp;&amp;citeString=42%20USC%201395C&amp;countryCode=USA&amp;_md5=00000000000000000000000000000000" TargetMode="Externa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hyperlink" Target="http://nhsc.hrsa.gov/" TargetMode="External"/><Relationship Id="rId11" Type="http://schemas.openxmlformats.org/officeDocument/2006/relationships/endnotes" Target="endnotes.xml"/><Relationship Id="rId24" Type="http://schemas.openxmlformats.org/officeDocument/2006/relationships/hyperlink" Target="https://www.cms.gov/MLNProducts/downloads/RuralHlthClinfctsht.pdf" TargetMode="External"/><Relationship Id="rId32" Type="http://schemas.openxmlformats.org/officeDocument/2006/relationships/hyperlink" Target="http://www.lexisnexis.com/lnacui2api/mungo/lexseestat.do?bct=A&amp;risb=21_T14682624724&amp;homeCsi=6362&amp;A=0.7155077190415257&amp;urlEnc=ISO-8859-1&amp;&amp;citeString=111%20PL%20148&amp;countryCode=USA&amp;_md5=00000000000000000000000000000000" TargetMode="External"/><Relationship Id="rId37" Type="http://schemas.openxmlformats.org/officeDocument/2006/relationships/hyperlink" Target="http://www.lexisnexis.com/lnacui2api/mungo/lexseestat.do?bct=A&amp;risb=21_T14682624724&amp;homeCsi=6362&amp;A=0.7155077190415257&amp;urlEnc=ISO-8859-1&amp;&amp;citeString=42%20USC%201395YY&amp;countryCode=USA&amp;_md5=00000000000000000000000000000000" TargetMode="External"/><Relationship Id="rId40" Type="http://schemas.openxmlformats.org/officeDocument/2006/relationships/hyperlink" Target="http://www.lexisnexis.com/lnacui2api/mungo/lexseestat.do?bct=A&amp;risb=21_T14682624724&amp;homeCsi=6362&amp;A=0.7155077190415257&amp;urlEnc=ISO-8859-1&amp;&amp;citeString=42%20USC%201396&amp;countryCode=USA&amp;_md5=00000000000000000000000000000000" TargetMode="External"/><Relationship Id="rId45" Type="http://schemas.openxmlformats.org/officeDocument/2006/relationships/hyperlink" Target="http://www.lexisnexis.com/lnacui2api/mungo/lexseestat.do?bct=A&amp;risb=21_T14683346878&amp;homeCsi=6362&amp;A=0.9219669318302007&amp;urlEnc=ISO-8859-1&amp;&amp;citeString=42%20USC%201397AA&amp;countryCode=USA&amp;_md5=00000000000000000000000000000000" TargetMode="External"/><Relationship Id="rId53" Type="http://schemas.openxmlformats.org/officeDocument/2006/relationships/hyperlink" Target="http://www.lexisnexis.com/lnacui2api/mungo/lexseestat.do?bct=A&amp;risb=21_T14683346878&amp;homeCsi=6362&amp;A=0.9219669318302007&amp;urlEnc=ISO-8859-1&amp;&amp;citeString=42%20USC%201315B&amp;countryCode=USA&amp;_md5=00000000000000000000000000000000" TargetMode="External"/><Relationship Id="rId58" Type="http://schemas.openxmlformats.org/officeDocument/2006/relationships/hyperlink" Target="http://www.lexisnexis.com/lnacui2api/mungo/lexseestat.do?bct=A&amp;risb=21_T14683346878&amp;homeCsi=6362&amp;A=0.9219669318302007&amp;urlEnc=ISO-8859-1&amp;&amp;citeString=41%20USC%205&amp;countryCode=USA&amp;_md5=00000000000000000000000000000000" TargetMode="External"/><Relationship Id="rId66" Type="http://schemas.openxmlformats.org/officeDocument/2006/relationships/hyperlink" Target="http://www.lexisnexis.com/lnacui2api/mungo/lexseestat.do?bct=A&amp;risb=21_T14683421354&amp;homeCsi=6362&amp;A=0.7955624213735505&amp;urlEnc=ISO-8859-1&amp;&amp;citeString=42%20USC%201395&amp;countryCode=USA&amp;_md5=00000000000000000000000000000000"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www.idph.state.ia.us/hpcdp/common/pdf/health_care_access/access_health_services.pdf" TargetMode="External"/><Relationship Id="rId28" Type="http://schemas.openxmlformats.org/officeDocument/2006/relationships/hyperlink" Target="http://www.ask.hrsa.gov/downloads/fqhc-rhccomparison.pdf" TargetMode="External"/><Relationship Id="rId36" Type="http://schemas.openxmlformats.org/officeDocument/2006/relationships/hyperlink" Target="http://www.lexisnexis.com/lnacui2api/mungo/lexseestat.do?bct=A&amp;risb=21_T14682624724&amp;homeCsi=6362&amp;A=0.7155077190415257&amp;urlEnc=ISO-8859-1&amp;&amp;citeString=42%20USC%201395&amp;countryCode=USA&amp;_md5=00000000000000000000000000000000" TargetMode="External"/><Relationship Id="rId49" Type="http://schemas.openxmlformats.org/officeDocument/2006/relationships/hyperlink" Target="http://www.lexisnexis.com/lnacui2api/mungo/lexseestat.do?bct=A&amp;risb=21_T14683346878&amp;homeCsi=6362&amp;A=0.9219669318302007&amp;urlEnc=ISO-8859-1&amp;&amp;citeString=42%20USC%201396&amp;countryCode=USA&amp;_md5=00000000000000000000000000000000" TargetMode="External"/><Relationship Id="rId57" Type="http://schemas.openxmlformats.org/officeDocument/2006/relationships/hyperlink" Target="http://www.lexisnexis.com/lnacui2api/mungo/lexseestat.do?bct=A&amp;risb=21_T14683346878&amp;homeCsi=6362&amp;A=0.9219669318302007&amp;urlEnc=ISO-8859-1&amp;&amp;citeString=5%20USC%205948&amp;countryCode=USA&amp;_md5=00000000000000000000000000000000" TargetMode="External"/><Relationship Id="rId61" Type="http://schemas.openxmlformats.org/officeDocument/2006/relationships/hyperlink" Target="http://www.lexisnexis.com/lnacui2api/mungo/lexseestat.do?bct=A&amp;risb=21_T14683346878&amp;homeCsi=6362&amp;A=0.9219669318302007&amp;urlEnc=ISO-8859-1&amp;&amp;citeString=42%20USC%201397EE&amp;countryCode=USA&amp;_md5=00000000000000000000000000000000" TargetMode="External"/><Relationship Id="rId10" Type="http://schemas.openxmlformats.org/officeDocument/2006/relationships/footnotes" Target="footnotes.xml"/><Relationship Id="rId19" Type="http://schemas.openxmlformats.org/officeDocument/2006/relationships/chart" Target="charts/chart4.xml"/><Relationship Id="rId31" Type="http://schemas.openxmlformats.org/officeDocument/2006/relationships/hyperlink" Target="http://www.lexisnexis.com/lnacui2api/mungo/lexseestat.do?bct=A&amp;risb=21_T14682624724&amp;homeCsi=6362&amp;A=0.7155077190415257&amp;urlEnc=ISO-8859-1&amp;&amp;citeString=122%20STAT%202514&amp;countryCode=USA&amp;_md5=00000000000000000000000000000000" TargetMode="External"/><Relationship Id="rId44" Type="http://schemas.openxmlformats.org/officeDocument/2006/relationships/hyperlink" Target="http://www.lexisnexis.com/lnacui2api/mungo/lexseestat.do?bct=A&amp;risb=21_T14683346878&amp;homeCsi=6362&amp;A=0.9219669318302007&amp;urlEnc=ISO-8859-1&amp;&amp;citeString=42%20USC%201396&amp;countryCode=USA&amp;_md5=00000000000000000000000000000000" TargetMode="External"/><Relationship Id="rId52" Type="http://schemas.openxmlformats.org/officeDocument/2006/relationships/hyperlink" Target="http://www.lexisnexis.com/lnacui2api/mungo/lexseestat.do?bct=A&amp;risb=21_T14683346878&amp;homeCsi=6362&amp;A=0.9219669318302007&amp;urlEnc=ISO-8859-1&amp;&amp;citeString=42%20USC%201395&amp;countryCode=USA&amp;_md5=00000000000000000000000000000000" TargetMode="External"/><Relationship Id="rId60" Type="http://schemas.openxmlformats.org/officeDocument/2006/relationships/hyperlink" Target="http://www.lexisnexis.com/lnacui2api/mungo/lexseestat.do?bct=A&amp;risb=21_T14683346878&amp;homeCsi=6362&amp;A=0.9219669318302007&amp;urlEnc=ISO-8859-1&amp;&amp;citeString=42%20USC%201396B&amp;countryCode=USA&amp;_md5=00000000000000000000000000000000" TargetMode="External"/><Relationship Id="rId65" Type="http://schemas.openxmlformats.org/officeDocument/2006/relationships/hyperlink" Target="http://www.lexisnexis.com/lnacui2api/mungo/lexseestat.do?bct=A&amp;risb=21_T14683421354&amp;homeCsi=6362&amp;A=0.7955624213735505&amp;urlEnc=ISO-8859-1&amp;&amp;citeString=42%20USC%201301&amp;countryCode=USA&amp;_md5=00000000000000000000000000000000"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www.idph.state.ia.us/chnahip/common/pdf/health_needs_2011.pdf" TargetMode="External"/><Relationship Id="rId27" Type="http://schemas.openxmlformats.org/officeDocument/2006/relationships/hyperlink" Target="http://ersrs.hrsa.gov/ReportServer?/HGDW_Reports/CMS_Reports/RuralHealthClinics&amp;rs:Format=HTML3.2" TargetMode="External"/><Relationship Id="rId30" Type="http://schemas.openxmlformats.org/officeDocument/2006/relationships/hyperlink" Target="http://www.lexisnexis.com/lnacui2api/mungo/lexseestat.do?bct=A&amp;risb=21_T14682624724&amp;homeCsi=6362&amp;A=0.7155077190415257&amp;urlEnc=ISO-8859-1&amp;&amp;citeString=110%20PL%20275&amp;countryCode=USA&amp;_md5=00000000000000000000000000000000" TargetMode="External"/><Relationship Id="rId35" Type="http://schemas.openxmlformats.org/officeDocument/2006/relationships/hyperlink" Target="http://www.lexisnexis.com/lnacui2api/mungo/lexseestat.do?bct=A&amp;risb=21_T14682624724&amp;homeCsi=6362&amp;A=0.7155077190415257&amp;urlEnc=ISO-8859-1&amp;&amp;citeString=42%20USC%201395T&amp;countryCode=USA&amp;_md5=00000000000000000000000000000000" TargetMode="External"/><Relationship Id="rId43" Type="http://schemas.openxmlformats.org/officeDocument/2006/relationships/hyperlink" Target="http://www.lexisnexis.com/lnacui2api/mungo/lexseestat.do?bct=A&amp;risb=21_T14682624724&amp;homeCsi=6362&amp;A=0.7155077190415257&amp;urlEnc=ISO-8859-1&amp;&amp;citeString=42%20USC%201395X&amp;countryCode=USA&amp;_md5=00000000000000000000000000000000" TargetMode="External"/><Relationship Id="rId48" Type="http://schemas.openxmlformats.org/officeDocument/2006/relationships/hyperlink" Target="http://www.lexisnexis.com/lnacui2api/mungo/lexseestat.do?bct=A&amp;risb=21_T14683346878&amp;homeCsi=6362&amp;A=0.9219669318302007&amp;urlEnc=ISO-8859-1&amp;&amp;citeString=42%20USC%201395&amp;countryCode=USA&amp;_md5=00000000000000000000000000000000" TargetMode="External"/><Relationship Id="rId56" Type="http://schemas.openxmlformats.org/officeDocument/2006/relationships/hyperlink" Target="http://www.lexisnexis.com/lnacui2api/mungo/lexseestat.do?bct=A&amp;risb=21_T14683346878&amp;homeCsi=6362&amp;A=0.9219669318302007&amp;urlEnc=ISO-8859-1&amp;&amp;citeString=5%20USC%205315&amp;countryCode=USA&amp;_md5=00000000000000000000000000000000" TargetMode="External"/><Relationship Id="rId64" Type="http://schemas.openxmlformats.org/officeDocument/2006/relationships/hyperlink" Target="http://www.lexisnexis.com/lnacui2api/mungo/lexseestat.do?bct=A&amp;risb=21_T14683421354&amp;homeCsi=6362&amp;A=0.7955624213735505&amp;urlEnc=ISO-8859-1&amp;&amp;citeString=42%20USC%201395X&amp;countryCode=USA&amp;_md5=00000000000000000000000000000000" TargetMode="External"/><Relationship Id="rId69" Type="http://schemas.openxmlformats.org/officeDocument/2006/relationships/hyperlink" Target="http://www.lexisnexis.com/lnacui2api/mungo/lexseestat.do?bct=A&amp;risb=21_T14683421354&amp;homeCsi=6362&amp;A=0.7955624213735505&amp;urlEnc=ISO-8859-1&amp;&amp;citeString=42%20USC%20256&amp;countryCode=USA&amp;_md5=00000000000000000000000000000000" TargetMode="External"/><Relationship Id="rId8" Type="http://schemas.openxmlformats.org/officeDocument/2006/relationships/settings" Target="settings.xml"/><Relationship Id="rId51" Type="http://schemas.openxmlformats.org/officeDocument/2006/relationships/hyperlink" Target="http://www.lexisnexis.com/lnacui2api/mungo/lexseestat.do?bct=A&amp;risb=21_T14683346878&amp;homeCsi=6362&amp;A=0.9219669318302007&amp;urlEnc=ISO-8859-1&amp;&amp;citeString=42%20USC%201395B-6&amp;countryCode=USA&amp;_md5=00000000000000000000000000000000" TargetMode="External"/><Relationship Id="rId72" Type="http://schemas.openxmlformats.org/officeDocument/2006/relationships/hyperlink" Target="http://www.lexisnexis.com/lnacui2api/mungo/lexseestat.do?bct=A&amp;risb=21_T14683421354&amp;homeCsi=6362&amp;A=0.7955624213735505&amp;urlEnc=ISO-8859-1&amp;&amp;citeString=42%20USC%201395J&amp;countryCode=USA&amp;_md5=00000000000000000000000000000000"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hyperlink" Target="http://www.idph.state.ia.us/IDPHChannelsService/file.ashx?file=414721DF-ABE8-46B3-8E7D-BE38B4328B80" TargetMode="External"/><Relationship Id="rId33" Type="http://schemas.openxmlformats.org/officeDocument/2006/relationships/hyperlink" Target="http://www.lexisnexis.com/lnacui2api/mungo/lexseestat.do?bct=A&amp;risb=21_T14682624724&amp;homeCsi=6362&amp;A=0.7155077190415257&amp;urlEnc=ISO-8859-1&amp;&amp;citeString=124%20STAT%20425&amp;countryCode=USA&amp;_md5=00000000000000000000000000000000" TargetMode="External"/><Relationship Id="rId38" Type="http://schemas.openxmlformats.org/officeDocument/2006/relationships/hyperlink" Target="http://www.lexisnexis.com/lnacui2api/mungo/lexseestat.do?bct=A&amp;risb=21_T14682624724&amp;homeCsi=6362&amp;A=0.7155077190415257&amp;urlEnc=ISO-8859-1&amp;&amp;citeString=42%20USC%201395X&amp;countryCode=USA&amp;_md5=00000000000000000000000000000000" TargetMode="External"/><Relationship Id="rId46" Type="http://schemas.openxmlformats.org/officeDocument/2006/relationships/hyperlink" Target="http://www.lexisnexis.com/lnacui2api/mungo/lexseestat.do?bct=A&amp;risb=21_T14683346878&amp;homeCsi=6362&amp;A=0.9219669318302007&amp;urlEnc=ISO-8859-1&amp;&amp;citeString=42%20USC%201396&amp;countryCode=USA&amp;_md5=00000000000000000000000000000000" TargetMode="External"/><Relationship Id="rId59" Type="http://schemas.openxmlformats.org/officeDocument/2006/relationships/hyperlink" Target="http://www.lexisnexis.com/lnacui2api/mungo/lexseestat.do?bct=A&amp;risb=21_T14683346878&amp;homeCsi=6362&amp;A=0.9219669318302007&amp;urlEnc=ISO-8859-1&amp;&amp;citeString=41%20USC%206101&amp;countryCode=USA&amp;_md5=00000000000000000000000000000000" TargetMode="External"/><Relationship Id="rId67" Type="http://schemas.openxmlformats.org/officeDocument/2006/relationships/hyperlink" Target="http://www.lexisnexis.com/lnacui2api/mungo/lexseestat.do?bct=A&amp;risb=21_T14683421354&amp;homeCsi=6362&amp;A=0.7955624213735505&amp;urlEnc=ISO-8859-1&amp;&amp;citeString=44%20USC%203501&amp;countryCode=USA&amp;_md5=00000000000000000000000000000000" TargetMode="External"/><Relationship Id="rId20" Type="http://schemas.openxmlformats.org/officeDocument/2006/relationships/hyperlink" Target="http://www.idph.state.ia.us/hpcdp/common/pdf/health_care_access/healthcare.pdf" TargetMode="External"/><Relationship Id="rId41" Type="http://schemas.openxmlformats.org/officeDocument/2006/relationships/hyperlink" Target="http://www.lexisnexis.com/lnacui2api/mungo/lexseestat.do?bct=A&amp;risb=21_T14682624724&amp;homeCsi=6362&amp;A=0.7155077190415257&amp;urlEnc=ISO-8859-1&amp;&amp;citeString=42%20USC%201395&amp;countryCode=USA&amp;_md5=00000000000000000000000000000000" TargetMode="External"/><Relationship Id="rId54" Type="http://schemas.openxmlformats.org/officeDocument/2006/relationships/hyperlink" Target="http://www.lexisnexis.com/lnacui2api/mungo/lexseestat.do?bct=A&amp;risb=21_T14683346878&amp;homeCsi=6362&amp;A=0.9219669318302007&amp;urlEnc=ISO-8859-1&amp;&amp;citeString=5%20USC%20APPX%20101&amp;countryCode=USA&amp;_md5=00000000000000000000000000000000" TargetMode="External"/><Relationship Id="rId62" Type="http://schemas.openxmlformats.org/officeDocument/2006/relationships/hyperlink" Target="http://www.lexisnexis.com/lnacui2api/mungo/lexseestat.do?bct=A&amp;risb=21_T14683346878&amp;homeCsi=6362&amp;A=0.9219669318302007&amp;urlEnc=ISO-8859-1&amp;&amp;citeString=42%20USC%201397DD&amp;countryCode=USA&amp;_md5=00000000000000000000000000000000" TargetMode="External"/><Relationship Id="rId70" Type="http://schemas.openxmlformats.org/officeDocument/2006/relationships/hyperlink" Target="http://www.lexisnexis.com/lnacui2api/mungo/lexseestat.do?bct=A&amp;risb=21_T14683421354&amp;homeCsi=6362&amp;A=0.7955624213735505&amp;urlEnc=ISO-8859-1&amp;&amp;citeString=42%20USC%201395X&amp;countryCode=USA&amp;_md5=00000000000000000000000000000000" TargetMode="External"/><Relationship Id="rId1" Type="http://schemas.openxmlformats.org/officeDocument/2006/relationships/customXml" Target="../customXml/item1.xml"/><Relationship Id="rId6" Type="http://schemas.openxmlformats.org/officeDocument/2006/relationships/styles" Target="styles.xml"/></Relationships>
</file>

<file path=word/_rels/endnotes.xml.rels><?xml version="1.0" encoding="UTF-8" standalone="yes"?>
<Relationships xmlns="http://schemas.openxmlformats.org/package/2006/relationships"><Relationship Id="rId8" Type="http://schemas.openxmlformats.org/officeDocument/2006/relationships/hyperlink" Target="http://www.idph.state.ia.us/hpcdp/common/pdf/health_care_access/access_health_services.pdf" TargetMode="External"/><Relationship Id="rId13" Type="http://schemas.openxmlformats.org/officeDocument/2006/relationships/hyperlink" Target="https://www.cms.gov/MLNProducts/downloads/RuralHlthClinfctsht.pdf" TargetMode="External"/><Relationship Id="rId18" Type="http://schemas.openxmlformats.org/officeDocument/2006/relationships/hyperlink" Target="http://www.ask.hrsa.gov/downloads/fqhc-rhccomparison.pdf" TargetMode="External"/><Relationship Id="rId3" Type="http://schemas.openxmlformats.org/officeDocument/2006/relationships/hyperlink" Target="http://www.idph.state.ia.us/hpcdp/common/pdf/health_care_access/characteristics_rhc.pdf" TargetMode="External"/><Relationship Id="rId7" Type="http://schemas.openxmlformats.org/officeDocument/2006/relationships/hyperlink" Target="http://www.idph.state.ia.us/chnahip/common/pdf/health_needs_2011.pdf" TargetMode="External"/><Relationship Id="rId12" Type="http://schemas.openxmlformats.org/officeDocument/2006/relationships/hyperlink" Target="https://www.cms.gov/MLNProducts/downloads/RuralHlthClinfctsht.pdf" TargetMode="External"/><Relationship Id="rId17" Type="http://schemas.openxmlformats.org/officeDocument/2006/relationships/hyperlink" Target="http://nhsc.hrsa.gov/" TargetMode="External"/><Relationship Id="rId2" Type="http://schemas.openxmlformats.org/officeDocument/2006/relationships/hyperlink" Target="http://www.idph.state.ia.us/hpcdp/common/pdf/health_care_access/characteristics_rhc.pdf" TargetMode="External"/><Relationship Id="rId16" Type="http://schemas.openxmlformats.org/officeDocument/2006/relationships/hyperlink" Target="http://www.idph.state.ia.us/hpcdp/common/pdf/health_care_access/healthcare.pdf" TargetMode="External"/><Relationship Id="rId1" Type="http://schemas.openxmlformats.org/officeDocument/2006/relationships/hyperlink" Target="http://www.idph.state.ia.us/hpcdp/common/pdf/health_care_access/characteristics_rhc.pdf" TargetMode="External"/><Relationship Id="rId6" Type="http://schemas.openxmlformats.org/officeDocument/2006/relationships/hyperlink" Target="http://www.idph.state.ia.us/hpcdp/common/pdf/health_care_access/2010_rhpc_annualreport.pdf" TargetMode="External"/><Relationship Id="rId11" Type="http://schemas.openxmlformats.org/officeDocument/2006/relationships/hyperlink" Target="https://www.cms.gov/MLNProducts/downloads/RuralHlthClinfctsht.pdf" TargetMode="External"/><Relationship Id="rId5" Type="http://schemas.openxmlformats.org/officeDocument/2006/relationships/hyperlink" Target="http://www.idph.state.ia.us/hpcdp/common/pdf/health_care_access/healthcare.pdf" TargetMode="External"/><Relationship Id="rId15" Type="http://schemas.openxmlformats.org/officeDocument/2006/relationships/hyperlink" Target="http://ersrs.hrsa.gov/ReportServer?/HGDW_Reports/CMS_Reports/RuralHealthClinics&amp;rs:Format=HTML3.2" TargetMode="External"/><Relationship Id="rId10" Type="http://schemas.openxmlformats.org/officeDocument/2006/relationships/hyperlink" Target="https://www.cms.gov/MLNProducts/downloads/RuralHlthClinfctsht.pdf" TargetMode="External"/><Relationship Id="rId4" Type="http://schemas.openxmlformats.org/officeDocument/2006/relationships/hyperlink" Target="http://www.idph.state.ia.us/hpcdp/common/pdf/health_care_access/rural_health_clinic_map.pdf" TargetMode="External"/><Relationship Id="rId9" Type="http://schemas.openxmlformats.org/officeDocument/2006/relationships/hyperlink" Target="http://www.idph.state.ia.us/hpcdp/common/pdf/health_care_access/characteristics_rhc.pdf" TargetMode="External"/><Relationship Id="rId14" Type="http://schemas.openxmlformats.org/officeDocument/2006/relationships/hyperlink" Target="http://www.idph.state.ia.us/hpcdp/common/pdf/health_care_access/rural_health_clinic_map.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inghl\Desktop\2011%20All%20Clinic%20Dat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inghl\Desktop\2011%20All%20Clinic%20Data.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inghl\Desktop\2011%20All%20Clinic%20Data.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inghl\Desktop\2011%20All%20Clinic%20Dat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100"/>
            </a:pPr>
            <a:r>
              <a:rPr lang="en-US" sz="1100"/>
              <a:t>Age - RHCs-Unduplicated Patients </a:t>
            </a:r>
          </a:p>
        </c:rich>
      </c:tx>
      <c:overlay val="0"/>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1.1444852115998588E-2"/>
          <c:y val="0.16882290987511911"/>
          <c:w val="0.79082748164332861"/>
          <c:h val="0.7981292943477607"/>
        </c:manualLayout>
      </c:layout>
      <c:pie3DChart>
        <c:varyColors val="1"/>
        <c:ser>
          <c:idx val="0"/>
          <c:order val="0"/>
          <c:tx>
            <c:strRef>
              <c:f>Age!$A$34</c:f>
              <c:strCache>
                <c:ptCount val="1"/>
                <c:pt idx="0">
                  <c:v>RHCs-Unduplicated (n=31)</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dLbl>
              <c:idx val="1"/>
              <c:layout>
                <c:manualLayout>
                  <c:x val="-4.6373093986177179E-2"/>
                  <c:y val="-0.10918506358992235"/>
                </c:manualLayout>
              </c:layout>
              <c:showLegendKey val="0"/>
              <c:showVal val="1"/>
              <c:showCatName val="0"/>
              <c:showSerName val="0"/>
              <c:showPercent val="1"/>
              <c:showBubbleSize val="0"/>
            </c:dLbl>
            <c:dLbl>
              <c:idx val="2"/>
              <c:layout>
                <c:manualLayout>
                  <c:x val="-0.12020392738865757"/>
                  <c:y val="-0.16195797181403279"/>
                </c:manualLayout>
              </c:layout>
              <c:dLblPos val="bestFit"/>
              <c:showLegendKey val="0"/>
              <c:showVal val="1"/>
              <c:showCatName val="0"/>
              <c:showSerName val="0"/>
              <c:showPercent val="1"/>
              <c:showBubbleSize val="0"/>
            </c:dLbl>
            <c:dLbl>
              <c:idx val="3"/>
              <c:layout>
                <c:manualLayout>
                  <c:x val="-8.190075716975169E-2"/>
                  <c:y val="-5.9270107160171857E-2"/>
                </c:manualLayout>
              </c:layout>
              <c:dLblPos val="bestFit"/>
              <c:showLegendKey val="0"/>
              <c:showVal val="1"/>
              <c:showCatName val="0"/>
              <c:showSerName val="0"/>
              <c:showPercent val="1"/>
              <c:showBubbleSize val="0"/>
            </c:dLbl>
            <c:txPr>
              <a:bodyPr/>
              <a:lstStyle/>
              <a:p>
                <a:pPr>
                  <a:defRPr sz="700" b="1"/>
                </a:pPr>
                <a:endParaRPr lang="en-US"/>
              </a:p>
            </c:txPr>
            <c:showLegendKey val="0"/>
            <c:showVal val="1"/>
            <c:showCatName val="0"/>
            <c:showSerName val="0"/>
            <c:showPercent val="1"/>
            <c:showBubbleSize val="0"/>
            <c:showLeaderLines val="1"/>
          </c:dLbls>
          <c:cat>
            <c:strRef>
              <c:f>Age!$A$35:$A$42</c:f>
              <c:strCache>
                <c:ptCount val="8"/>
                <c:pt idx="0">
                  <c:v>Ages 0-5</c:v>
                </c:pt>
                <c:pt idx="1">
                  <c:v>Ages 6-17</c:v>
                </c:pt>
                <c:pt idx="2">
                  <c:v>Ages 18-24</c:v>
                </c:pt>
                <c:pt idx="3">
                  <c:v>Ages 25-34</c:v>
                </c:pt>
                <c:pt idx="4">
                  <c:v>Ages 35-44</c:v>
                </c:pt>
                <c:pt idx="5">
                  <c:v>Ages 45-54</c:v>
                </c:pt>
                <c:pt idx="6">
                  <c:v>Ages 55-64</c:v>
                </c:pt>
                <c:pt idx="7">
                  <c:v>Ages 65+</c:v>
                </c:pt>
              </c:strCache>
            </c:strRef>
          </c:cat>
          <c:val>
            <c:numRef>
              <c:f>Age!$B$35:$B$42</c:f>
              <c:numCache>
                <c:formatCode>_(* #,##0_);_(* \(\ #,##0\ \);_(* "-"??_);_(\ @_ \)</c:formatCode>
                <c:ptCount val="8"/>
                <c:pt idx="0">
                  <c:v>7493</c:v>
                </c:pt>
                <c:pt idx="1">
                  <c:v>13561</c:v>
                </c:pt>
                <c:pt idx="2">
                  <c:v>7352</c:v>
                </c:pt>
                <c:pt idx="3">
                  <c:v>8731</c:v>
                </c:pt>
                <c:pt idx="4">
                  <c:v>8502</c:v>
                </c:pt>
                <c:pt idx="5">
                  <c:v>12138</c:v>
                </c:pt>
                <c:pt idx="6">
                  <c:v>11599</c:v>
                </c:pt>
                <c:pt idx="7">
                  <c:v>19283</c:v>
                </c:pt>
              </c:numCache>
            </c:numRef>
          </c:val>
        </c:ser>
        <c:dLbls>
          <c:showLegendKey val="0"/>
          <c:showVal val="0"/>
          <c:showCatName val="0"/>
          <c:showSerName val="0"/>
          <c:showPercent val="1"/>
          <c:showBubbleSize val="0"/>
          <c:showLeaderLines val="1"/>
        </c:dLbls>
      </c:pie3DChart>
      <c:spPr>
        <a:noFill/>
        <a:ln w="25400">
          <a:noFill/>
        </a:ln>
      </c:spPr>
    </c:plotArea>
    <c:legend>
      <c:legendPos val="r"/>
      <c:layout>
        <c:manualLayout>
          <c:xMode val="edge"/>
          <c:yMode val="edge"/>
          <c:x val="0.82092023837334471"/>
          <c:y val="6.3294381195981075E-2"/>
          <c:w val="0.16511815604201308"/>
          <c:h val="0.88179748232107924"/>
        </c:manualLayout>
      </c:layout>
      <c:overlay val="0"/>
      <c:txPr>
        <a:bodyPr/>
        <a:lstStyle/>
        <a:p>
          <a:pPr>
            <a:defRPr sz="7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100"/>
            </a:pPr>
            <a:r>
              <a:rPr lang="en-US" sz="1100"/>
              <a:t>Age - RHCs-Encounters </a:t>
            </a:r>
          </a:p>
        </c:rich>
      </c:tx>
      <c:overlay val="0"/>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4.2607020882459668E-3"/>
          <c:y val="0.17746258538874696"/>
          <c:w val="0.799873133196354"/>
          <c:h val="0.7906599920043107"/>
        </c:manualLayout>
      </c:layout>
      <c:pie3DChart>
        <c:varyColors val="1"/>
        <c:ser>
          <c:idx val="0"/>
          <c:order val="0"/>
          <c:tx>
            <c:strRef>
              <c:f>Age!$A$46</c:f>
              <c:strCache>
                <c:ptCount val="1"/>
                <c:pt idx="0">
                  <c:v>RHCs-Encounters (n=21-24)</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dLbl>
              <c:idx val="1"/>
              <c:layout>
                <c:manualLayout>
                  <c:x val="-8.6047820301646566E-2"/>
                  <c:y val="-0.10216654884586844"/>
                </c:manualLayout>
              </c:layout>
              <c:showLegendKey val="0"/>
              <c:showVal val="1"/>
              <c:showCatName val="0"/>
              <c:showSerName val="0"/>
              <c:showPercent val="1"/>
              <c:showBubbleSize val="0"/>
            </c:dLbl>
            <c:dLbl>
              <c:idx val="2"/>
              <c:layout>
                <c:manualLayout>
                  <c:x val="-0.14046986683582241"/>
                  <c:y val="-0.17424970885261859"/>
                </c:manualLayout>
              </c:layout>
              <c:dLblPos val="bestFit"/>
              <c:showLegendKey val="0"/>
              <c:showVal val="1"/>
              <c:showCatName val="0"/>
              <c:showSerName val="0"/>
              <c:showPercent val="1"/>
              <c:showBubbleSize val="0"/>
            </c:dLbl>
            <c:dLbl>
              <c:idx val="3"/>
              <c:layout>
                <c:manualLayout>
                  <c:x val="-6.2465720681587303E-2"/>
                  <c:y val="-1.5372234099876588E-2"/>
                </c:manualLayout>
              </c:layout>
              <c:dLblPos val="bestFit"/>
              <c:showLegendKey val="0"/>
              <c:showVal val="1"/>
              <c:showCatName val="0"/>
              <c:showSerName val="0"/>
              <c:showPercent val="1"/>
              <c:showBubbleSize val="0"/>
            </c:dLbl>
            <c:dLbl>
              <c:idx val="5"/>
              <c:layout>
                <c:manualLayout>
                  <c:x val="7.1901583524003609E-2"/>
                  <c:y val="3.2080554299288244E-2"/>
                </c:manualLayout>
              </c:layout>
              <c:showLegendKey val="0"/>
              <c:showVal val="1"/>
              <c:showCatName val="0"/>
              <c:showSerName val="0"/>
              <c:showPercent val="1"/>
              <c:showBubbleSize val="0"/>
            </c:dLbl>
            <c:txPr>
              <a:bodyPr/>
              <a:lstStyle/>
              <a:p>
                <a:pPr>
                  <a:defRPr sz="700" b="1"/>
                </a:pPr>
                <a:endParaRPr lang="en-US"/>
              </a:p>
            </c:txPr>
            <c:showLegendKey val="0"/>
            <c:showVal val="1"/>
            <c:showCatName val="0"/>
            <c:showSerName val="0"/>
            <c:showPercent val="1"/>
            <c:showBubbleSize val="0"/>
            <c:showLeaderLines val="1"/>
          </c:dLbls>
          <c:cat>
            <c:strRef>
              <c:f>Age!$A$47:$A$54</c:f>
              <c:strCache>
                <c:ptCount val="8"/>
                <c:pt idx="0">
                  <c:v>Ages 0-5</c:v>
                </c:pt>
                <c:pt idx="1">
                  <c:v>Ages 6-17</c:v>
                </c:pt>
                <c:pt idx="2">
                  <c:v>Ages 18-24</c:v>
                </c:pt>
                <c:pt idx="3">
                  <c:v>Ages 25-34</c:v>
                </c:pt>
                <c:pt idx="4">
                  <c:v>Ages 35-44</c:v>
                </c:pt>
                <c:pt idx="5">
                  <c:v>Ages 45-54</c:v>
                </c:pt>
                <c:pt idx="6">
                  <c:v>Ages 55-64</c:v>
                </c:pt>
                <c:pt idx="7">
                  <c:v>Ages 65+</c:v>
                </c:pt>
              </c:strCache>
            </c:strRef>
          </c:cat>
          <c:val>
            <c:numRef>
              <c:f>Age!$B$47:$B$54</c:f>
              <c:numCache>
                <c:formatCode>_(* #,##0_);_(* \(\ #,##0\ \);_(* "-"??_);_(\ @_ \)</c:formatCode>
                <c:ptCount val="8"/>
                <c:pt idx="0">
                  <c:v>14240</c:v>
                </c:pt>
                <c:pt idx="1">
                  <c:v>18597</c:v>
                </c:pt>
                <c:pt idx="2">
                  <c:v>10516</c:v>
                </c:pt>
                <c:pt idx="3">
                  <c:v>9856</c:v>
                </c:pt>
                <c:pt idx="4">
                  <c:v>14394</c:v>
                </c:pt>
                <c:pt idx="5">
                  <c:v>13248</c:v>
                </c:pt>
                <c:pt idx="6">
                  <c:v>13915</c:v>
                </c:pt>
                <c:pt idx="7">
                  <c:v>35510</c:v>
                </c:pt>
              </c:numCache>
            </c:numRef>
          </c:val>
        </c:ser>
        <c:dLbls>
          <c:showLegendKey val="0"/>
          <c:showVal val="0"/>
          <c:showCatName val="0"/>
          <c:showSerName val="0"/>
          <c:showPercent val="1"/>
          <c:showBubbleSize val="0"/>
          <c:showLeaderLines val="1"/>
        </c:dLbls>
      </c:pie3DChart>
      <c:spPr>
        <a:noFill/>
        <a:ln w="25400">
          <a:noFill/>
        </a:ln>
      </c:spPr>
    </c:plotArea>
    <c:legend>
      <c:legendPos val="r"/>
      <c:layout>
        <c:manualLayout>
          <c:xMode val="edge"/>
          <c:yMode val="edge"/>
          <c:x val="0.80608490575254355"/>
          <c:y val="4.1526829013922933E-2"/>
          <c:w val="0.17993502104894593"/>
          <c:h val="0.90800577080182854"/>
        </c:manualLayout>
      </c:layout>
      <c:overlay val="0"/>
      <c:txPr>
        <a:bodyPr/>
        <a:lstStyle/>
        <a:p>
          <a:pPr>
            <a:defRPr sz="7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000"/>
            </a:pPr>
            <a:r>
              <a:rPr lang="en-US" sz="1000"/>
              <a:t>Insurance Status- RHCs-Unduplicated Patients</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3757655293088366E-3"/>
          <c:y val="0.13493738593879084"/>
          <c:w val="0.65968170604859533"/>
          <c:h val="0.8650626140612091"/>
        </c:manualLayout>
      </c:layout>
      <c:pie3DChart>
        <c:varyColors val="1"/>
        <c:ser>
          <c:idx val="0"/>
          <c:order val="0"/>
          <c:tx>
            <c:strRef>
              <c:f>'Ins Status'!$A$34</c:f>
              <c:strCache>
                <c:ptCount val="1"/>
                <c:pt idx="0">
                  <c:v>RHCs-Unduplicated (n=26-28)</c:v>
                </c:pt>
              </c:strCache>
            </c:strRef>
          </c:tx>
          <c:dPt>
            <c:idx val="0"/>
            <c:bubble3D val="0"/>
          </c:dPt>
          <c:dPt>
            <c:idx val="1"/>
            <c:bubble3D val="0"/>
          </c:dPt>
          <c:dPt>
            <c:idx val="2"/>
            <c:bubble3D val="0"/>
          </c:dPt>
          <c:dPt>
            <c:idx val="3"/>
            <c:bubble3D val="0"/>
          </c:dPt>
          <c:dPt>
            <c:idx val="4"/>
            <c:bubble3D val="0"/>
          </c:dPt>
          <c:dPt>
            <c:idx val="5"/>
            <c:bubble3D val="0"/>
          </c:dPt>
          <c:dLbls>
            <c:dLbl>
              <c:idx val="5"/>
              <c:layout>
                <c:manualLayout>
                  <c:x val="5.0045749489647129E-2"/>
                  <c:y val="-2.9253269686898203E-2"/>
                </c:manualLayout>
              </c:layout>
              <c:dLblPos val="bestFit"/>
              <c:showLegendKey val="0"/>
              <c:showVal val="1"/>
              <c:showCatName val="0"/>
              <c:showSerName val="0"/>
              <c:showPercent val="1"/>
              <c:showBubbleSize val="0"/>
            </c:dLbl>
            <c:txPr>
              <a:bodyPr/>
              <a:lstStyle/>
              <a:p>
                <a:pPr>
                  <a:defRPr sz="700" b="1"/>
                </a:pPr>
                <a:endParaRPr lang="en-US"/>
              </a:p>
            </c:txPr>
            <c:showLegendKey val="0"/>
            <c:showVal val="1"/>
            <c:showCatName val="0"/>
            <c:showSerName val="0"/>
            <c:showPercent val="1"/>
            <c:showBubbleSize val="0"/>
            <c:showLeaderLines val="1"/>
          </c:dLbls>
          <c:cat>
            <c:strRef>
              <c:f>'Ins Status'!$A$35:$A$40</c:f>
              <c:strCache>
                <c:ptCount val="6"/>
                <c:pt idx="0">
                  <c:v>Uninsured/Self Pay/Private Pay    </c:v>
                </c:pt>
                <c:pt idx="1">
                  <c:v>Private/Commercial   </c:v>
                </c:pt>
                <c:pt idx="2">
                  <c:v>Medicaid    </c:v>
                </c:pt>
                <c:pt idx="3">
                  <c:v>Medicare    </c:v>
                </c:pt>
                <c:pt idx="4">
                  <c:v>Other Public Insurance    </c:v>
                </c:pt>
                <c:pt idx="5">
                  <c:v>Insurance Type Unknown</c:v>
                </c:pt>
              </c:strCache>
            </c:strRef>
          </c:cat>
          <c:val>
            <c:numRef>
              <c:f>'Ins Status'!$B$35:$B$40</c:f>
              <c:numCache>
                <c:formatCode>_(* #,##0_);_(* \(\ #,##0\ \);_(* "-"??_);_(\ @_ \)</c:formatCode>
                <c:ptCount val="6"/>
                <c:pt idx="0">
                  <c:v>7733.67</c:v>
                </c:pt>
                <c:pt idx="1">
                  <c:v>47877.35</c:v>
                </c:pt>
                <c:pt idx="2">
                  <c:v>12860.616</c:v>
                </c:pt>
                <c:pt idx="3">
                  <c:v>25584.594000000001</c:v>
                </c:pt>
                <c:pt idx="4">
                  <c:v>598</c:v>
                </c:pt>
                <c:pt idx="5">
                  <c:v>1305.77</c:v>
                </c:pt>
              </c:numCache>
            </c:numRef>
          </c:val>
        </c:ser>
        <c:dLbls>
          <c:showLegendKey val="0"/>
          <c:showVal val="0"/>
          <c:showCatName val="0"/>
          <c:showSerName val="0"/>
          <c:showPercent val="1"/>
          <c:showBubbleSize val="0"/>
          <c:showLeaderLines val="1"/>
        </c:dLbls>
      </c:pie3DChart>
      <c:spPr>
        <a:noFill/>
        <a:ln w="25400">
          <a:noFill/>
        </a:ln>
      </c:spPr>
    </c:plotArea>
    <c:legend>
      <c:legendPos val="r"/>
      <c:layout>
        <c:manualLayout>
          <c:xMode val="edge"/>
          <c:yMode val="edge"/>
          <c:x val="0.65756926217556144"/>
          <c:y val="0.11649201073661826"/>
          <c:w val="0.32854184893554972"/>
          <c:h val="0.83868751533537056"/>
        </c:manualLayout>
      </c:layout>
      <c:overlay val="0"/>
      <c:txPr>
        <a:bodyPr/>
        <a:lstStyle/>
        <a:p>
          <a:pPr>
            <a:defRPr sz="700"/>
          </a:pPr>
          <a:endParaRPr lang="en-US"/>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100"/>
            </a:pPr>
            <a:r>
              <a:rPr lang="en-US" sz="1100"/>
              <a:t>Insurance Status</a:t>
            </a:r>
            <a:r>
              <a:rPr lang="en-US" sz="1100" baseline="0"/>
              <a:t>- </a:t>
            </a:r>
            <a:r>
              <a:rPr lang="en-US" sz="1100"/>
              <a:t>RHCs-Encounters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5970558028072592E-3"/>
          <c:y val="0.15338396309928715"/>
          <c:w val="0.63514193769257099"/>
          <c:h val="0.82331112457096711"/>
        </c:manualLayout>
      </c:layout>
      <c:pie3DChart>
        <c:varyColors val="1"/>
        <c:ser>
          <c:idx val="0"/>
          <c:order val="0"/>
          <c:tx>
            <c:strRef>
              <c:f>'Ins Status'!$A$46</c:f>
              <c:strCache>
                <c:ptCount val="1"/>
                <c:pt idx="0">
                  <c:v>RHCs-Encounters (29-32)</c:v>
                </c:pt>
              </c:strCache>
            </c:strRef>
          </c:tx>
          <c:dPt>
            <c:idx val="0"/>
            <c:bubble3D val="0"/>
          </c:dPt>
          <c:dPt>
            <c:idx val="1"/>
            <c:bubble3D val="0"/>
          </c:dPt>
          <c:dPt>
            <c:idx val="2"/>
            <c:bubble3D val="0"/>
          </c:dPt>
          <c:dPt>
            <c:idx val="3"/>
            <c:bubble3D val="0"/>
          </c:dPt>
          <c:dPt>
            <c:idx val="4"/>
            <c:bubble3D val="0"/>
          </c:dPt>
          <c:dPt>
            <c:idx val="5"/>
            <c:bubble3D val="0"/>
          </c:dPt>
          <c:dLbls>
            <c:dLbl>
              <c:idx val="0"/>
              <c:layout>
                <c:manualLayout>
                  <c:x val="-6.8869440204454378E-3"/>
                  <c:y val="-5.7623612846980773E-3"/>
                </c:manualLayout>
              </c:layout>
              <c:showLegendKey val="0"/>
              <c:showVal val="1"/>
              <c:showCatName val="0"/>
              <c:showSerName val="0"/>
              <c:showPercent val="1"/>
              <c:showBubbleSize val="0"/>
            </c:dLbl>
            <c:dLbl>
              <c:idx val="4"/>
              <c:layout>
                <c:manualLayout>
                  <c:x val="-0.11885710712346756"/>
                  <c:y val="9.3480275801816216E-3"/>
                </c:manualLayout>
              </c:layout>
              <c:showLegendKey val="0"/>
              <c:showVal val="1"/>
              <c:showCatName val="0"/>
              <c:showSerName val="0"/>
              <c:showPercent val="1"/>
              <c:showBubbleSize val="0"/>
            </c:dLbl>
            <c:dLbl>
              <c:idx val="5"/>
              <c:layout>
                <c:manualLayout>
                  <c:x val="6.863256925080244E-3"/>
                  <c:y val="-4.5477710811322923E-2"/>
                </c:manualLayout>
              </c:layout>
              <c:showLegendKey val="0"/>
              <c:showVal val="1"/>
              <c:showCatName val="0"/>
              <c:showSerName val="0"/>
              <c:showPercent val="1"/>
              <c:showBubbleSize val="0"/>
            </c:dLbl>
            <c:txPr>
              <a:bodyPr/>
              <a:lstStyle/>
              <a:p>
                <a:pPr>
                  <a:defRPr sz="700" b="1"/>
                </a:pPr>
                <a:endParaRPr lang="en-US"/>
              </a:p>
            </c:txPr>
            <c:showLegendKey val="0"/>
            <c:showVal val="1"/>
            <c:showCatName val="0"/>
            <c:showSerName val="0"/>
            <c:showPercent val="1"/>
            <c:showBubbleSize val="0"/>
            <c:showLeaderLines val="1"/>
          </c:dLbls>
          <c:cat>
            <c:strRef>
              <c:f>'Ins Status'!$A$47:$A$52</c:f>
              <c:strCache>
                <c:ptCount val="6"/>
                <c:pt idx="0">
                  <c:v>Uninsured/Self Pay/Private Pay    </c:v>
                </c:pt>
                <c:pt idx="1">
                  <c:v>Private/Commercial   </c:v>
                </c:pt>
                <c:pt idx="2">
                  <c:v>Medicaid    </c:v>
                </c:pt>
                <c:pt idx="3">
                  <c:v>Medicare    </c:v>
                </c:pt>
                <c:pt idx="4">
                  <c:v>Other Public Insurance    </c:v>
                </c:pt>
                <c:pt idx="5">
                  <c:v>Insurance Type Unknown</c:v>
                </c:pt>
              </c:strCache>
            </c:strRef>
          </c:cat>
          <c:val>
            <c:numRef>
              <c:f>'Ins Status'!$B$47:$B$52</c:f>
              <c:numCache>
                <c:formatCode>_(* #,##0_);_(* \(\ #,##0\ \);_(* "-"??_);_(\ @_ \)</c:formatCode>
                <c:ptCount val="6"/>
                <c:pt idx="0">
                  <c:v>10876</c:v>
                </c:pt>
                <c:pt idx="1">
                  <c:v>93764</c:v>
                </c:pt>
                <c:pt idx="2">
                  <c:v>25918</c:v>
                </c:pt>
                <c:pt idx="3">
                  <c:v>61814</c:v>
                </c:pt>
                <c:pt idx="4">
                  <c:v>2799</c:v>
                </c:pt>
                <c:pt idx="5">
                  <c:v>2354</c:v>
                </c:pt>
              </c:numCache>
            </c:numRef>
          </c:val>
        </c:ser>
        <c:dLbls>
          <c:showLegendKey val="0"/>
          <c:showVal val="0"/>
          <c:showCatName val="0"/>
          <c:showSerName val="0"/>
          <c:showPercent val="1"/>
          <c:showBubbleSize val="0"/>
          <c:showLeaderLines val="1"/>
        </c:dLbls>
      </c:pie3DChart>
      <c:spPr>
        <a:noFill/>
        <a:ln w="25400">
          <a:noFill/>
        </a:ln>
      </c:spPr>
    </c:plotArea>
    <c:legend>
      <c:legendPos val="r"/>
      <c:layout>
        <c:manualLayout>
          <c:xMode val="edge"/>
          <c:yMode val="edge"/>
          <c:x val="0.64579710144927538"/>
          <c:y val="0.13802264361925173"/>
          <c:w val="0.34028985507246379"/>
          <c:h val="0.77908276258367104"/>
        </c:manualLayout>
      </c:layout>
      <c:overlay val="0"/>
      <c:txPr>
        <a:bodyPr/>
        <a:lstStyle/>
        <a:p>
          <a:pPr>
            <a:defRPr sz="700"/>
          </a:pPr>
          <a:endParaRPr lang="en-US"/>
        </a:p>
      </c:txPr>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EB8A949866A354781ECD79510EFAD9F" ma:contentTypeVersion="0" ma:contentTypeDescription="Create a new document." ma:contentTypeScope="" ma:versionID="c346aac825e3675cf9f201aa76e127a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06D8C-A09F-49F2-B94A-B7F0E5EFAE99}">
  <ds:schemaRefs>
    <ds:schemaRef ds:uri="http://schemas.microsoft.com/sharepoint/v3/contenttype/forms"/>
  </ds:schemaRefs>
</ds:datastoreItem>
</file>

<file path=customXml/itemProps2.xml><?xml version="1.0" encoding="utf-8"?>
<ds:datastoreItem xmlns:ds="http://schemas.openxmlformats.org/officeDocument/2006/customXml" ds:itemID="{17238615-231E-4A30-A444-0C02926BEF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5398023-43B8-4F64-9837-FFF39554147D}">
  <ds:schemaRefs>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purl.org/dc/dcmitype/"/>
    <ds:schemaRef ds:uri="http://purl.org/dc/elements/1.1/"/>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FA3DDFDF-00E0-4115-AC79-F3065CED1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46</Pages>
  <Words>18388</Words>
  <Characters>104813</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
    </vt:vector>
  </TitlesOfParts>
  <Company>University of Iowa</Company>
  <LinksUpToDate>false</LinksUpToDate>
  <CharactersWithSpaces>122956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kakingsl</dc:creator>
  <cp:lastModifiedBy>Bentler, Suzanne E</cp:lastModifiedBy>
  <cp:revision>29</cp:revision>
  <dcterms:created xsi:type="dcterms:W3CDTF">2012-10-10T20:45:00Z</dcterms:created>
  <dcterms:modified xsi:type="dcterms:W3CDTF">2012-12-18T14:39:00Z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0x0101007EB8A949866A354781ECD79510EFAD9F</vt:lpwstr>
  </property>
</Properties>
</file>